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9DC4" w14:textId="111C07CC" w:rsidR="003D1E87" w:rsidRDefault="000F070C" w:rsidP="003D1E87">
      <w:pPr>
        <w:tabs>
          <w:tab w:val="left" w:pos="360"/>
          <w:tab w:val="left" w:pos="720"/>
          <w:tab w:val="left" w:pos="1080"/>
          <w:tab w:val="left" w:pos="1440"/>
          <w:tab w:val="left" w:pos="1800"/>
          <w:tab w:val="left" w:pos="2160"/>
          <w:tab w:val="left" w:pos="2520"/>
          <w:tab w:val="left" w:pos="2880"/>
        </w:tabs>
        <w:jc w:val="center"/>
        <w:rPr>
          <w:b/>
          <w:bCs/>
          <w:i/>
          <w:iCs/>
        </w:rPr>
      </w:pPr>
      <w:bookmarkStart w:id="0" w:name="_Hlk483329859"/>
      <w:r w:rsidRPr="00246817">
        <w:rPr>
          <w:noProof/>
          <w:szCs w:val="24"/>
          <w:lang w:bidi="he-IL"/>
        </w:rPr>
        <w:drawing>
          <wp:inline distT="0" distB="0" distL="0" distR="0" wp14:anchorId="6D0B1C2C" wp14:editId="3A332AF7">
            <wp:extent cx="3081528" cy="4800600"/>
            <wp:effectExtent l="0" t="0" r="5080" b="0"/>
            <wp:docPr id="1" name="Picture 1" descr="john-wycli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wycliff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1528" cy="4800600"/>
                    </a:xfrm>
                    <a:prstGeom prst="rect">
                      <a:avLst/>
                    </a:prstGeom>
                    <a:noFill/>
                    <a:ln>
                      <a:noFill/>
                    </a:ln>
                  </pic:spPr>
                </pic:pic>
              </a:graphicData>
            </a:graphic>
          </wp:inline>
        </w:drawing>
      </w:r>
    </w:p>
    <w:p w14:paraId="320DDF73" w14:textId="77777777" w:rsidR="003D1E87" w:rsidRPr="004326D7" w:rsidRDefault="003D1E87" w:rsidP="003D1E87">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59421937" w14:textId="77777777" w:rsidR="003D1E87" w:rsidRPr="004326D7" w:rsidRDefault="003D1E87" w:rsidP="003D1E87">
      <w:pPr>
        <w:tabs>
          <w:tab w:val="left" w:pos="360"/>
          <w:tab w:val="left" w:pos="720"/>
          <w:tab w:val="left" w:pos="1080"/>
          <w:tab w:val="left" w:pos="1440"/>
          <w:tab w:val="left" w:pos="1800"/>
        </w:tabs>
        <w:jc w:val="center"/>
        <w:rPr>
          <w:rFonts w:ascii="Castellar" w:hAnsi="Castellar"/>
          <w:b/>
          <w:i/>
          <w:sz w:val="4"/>
          <w:szCs w:val="8"/>
        </w:rPr>
      </w:pPr>
    </w:p>
    <w:p w14:paraId="57CE3609" w14:textId="77777777" w:rsidR="003D1E87" w:rsidRPr="004326D7" w:rsidRDefault="003D1E87" w:rsidP="003D1E87">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1CFBD60E" w14:textId="77777777" w:rsidR="003D1E87" w:rsidRPr="004326D7" w:rsidRDefault="003D1E87" w:rsidP="003D1E87">
      <w:pPr>
        <w:tabs>
          <w:tab w:val="left" w:pos="360"/>
          <w:tab w:val="left" w:pos="720"/>
          <w:tab w:val="left" w:pos="1080"/>
          <w:tab w:val="left" w:pos="1440"/>
          <w:tab w:val="left" w:pos="1800"/>
        </w:tabs>
        <w:jc w:val="center"/>
        <w:rPr>
          <w:rFonts w:ascii="Castellar" w:hAnsi="Castellar"/>
          <w:b/>
          <w:sz w:val="4"/>
          <w:szCs w:val="8"/>
        </w:rPr>
      </w:pPr>
    </w:p>
    <w:p w14:paraId="044FA850" w14:textId="77777777" w:rsidR="003D1E87" w:rsidRPr="004326D7" w:rsidRDefault="003D1E87" w:rsidP="003D1E87">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7EF8B4A3" w14:textId="77777777" w:rsidR="003D1E87" w:rsidRPr="004E6B41" w:rsidRDefault="003D1E87" w:rsidP="003D1E87">
      <w:pPr>
        <w:tabs>
          <w:tab w:val="left" w:pos="360"/>
          <w:tab w:val="left" w:pos="720"/>
          <w:tab w:val="left" w:pos="1080"/>
          <w:tab w:val="left" w:pos="1440"/>
          <w:tab w:val="left" w:pos="1800"/>
        </w:tabs>
        <w:rPr>
          <w:b/>
        </w:rPr>
      </w:pPr>
    </w:p>
    <w:p w14:paraId="2203D110" w14:textId="2F670934" w:rsidR="003D1E87" w:rsidRPr="00A27667" w:rsidRDefault="003D1E87" w:rsidP="00FD5ACC">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V</w:t>
      </w:r>
      <w:r w:rsidRPr="00A27667">
        <w:rPr>
          <w:rFonts w:ascii="Arial" w:hAnsi="Arial" w:cs="Arial"/>
          <w:b/>
          <w:bCs/>
          <w:sz w:val="36"/>
          <w:szCs w:val="28"/>
        </w:rPr>
        <w:t>.</w:t>
      </w:r>
      <w:r w:rsidR="00D5018D">
        <w:rPr>
          <w:rFonts w:ascii="Arial" w:hAnsi="Arial" w:cs="Arial"/>
          <w:b/>
          <w:bCs/>
          <w:sz w:val="36"/>
          <w:szCs w:val="28"/>
        </w:rPr>
        <w:t>A.</w:t>
      </w:r>
      <w:r w:rsidR="00FD5ACC">
        <w:rPr>
          <w:rFonts w:ascii="Arial" w:hAnsi="Arial" w:cs="Arial"/>
          <w:b/>
          <w:bCs/>
          <w:sz w:val="36"/>
          <w:szCs w:val="28"/>
        </w:rPr>
        <w:t xml:space="preserve"> The English Bible – t</w:t>
      </w:r>
      <w:r w:rsidRPr="00A27667">
        <w:rPr>
          <w:rFonts w:ascii="Arial" w:hAnsi="Arial" w:cs="Arial"/>
          <w:b/>
          <w:bCs/>
          <w:sz w:val="36"/>
          <w:szCs w:val="28"/>
        </w:rPr>
        <w:t xml:space="preserve">he </w:t>
      </w:r>
      <w:r w:rsidR="00E3115C">
        <w:rPr>
          <w:rFonts w:ascii="Arial" w:hAnsi="Arial" w:cs="Arial"/>
          <w:b/>
          <w:bCs/>
          <w:sz w:val="36"/>
          <w:szCs w:val="28"/>
        </w:rPr>
        <w:t>Latin Branch</w:t>
      </w:r>
    </w:p>
    <w:p w14:paraId="07781B7F" w14:textId="77777777" w:rsidR="003D1E87" w:rsidRPr="004E6B41" w:rsidRDefault="003D1E87" w:rsidP="003D1E87">
      <w:pPr>
        <w:tabs>
          <w:tab w:val="left" w:pos="360"/>
          <w:tab w:val="left" w:pos="720"/>
          <w:tab w:val="left" w:pos="1080"/>
          <w:tab w:val="left" w:pos="1440"/>
          <w:tab w:val="left" w:pos="1800"/>
        </w:tabs>
        <w:jc w:val="center"/>
        <w:rPr>
          <w:rFonts w:ascii="Arial" w:hAnsi="Arial" w:cs="Arial"/>
        </w:rPr>
      </w:pPr>
    </w:p>
    <w:p w14:paraId="424DF93F" w14:textId="77777777" w:rsidR="000F070C" w:rsidRDefault="003D1E87" w:rsidP="00A249FC">
      <w:pPr>
        <w:overflowPunct/>
        <w:autoSpaceDE/>
        <w:autoSpaceDN/>
        <w:adjustRightInd/>
        <w:jc w:val="center"/>
        <w:textAlignment w:val="auto"/>
        <w:rPr>
          <w:rFonts w:ascii="Arial" w:hAnsi="Arial" w:cs="Arial"/>
        </w:rPr>
      </w:pPr>
      <w:r>
        <w:rPr>
          <w:rFonts w:ascii="Arial" w:hAnsi="Arial" w:cs="Arial"/>
        </w:rPr>
        <w:t>Ronald J. Frasco</w:t>
      </w:r>
    </w:p>
    <w:p w14:paraId="642D414C" w14:textId="77777777" w:rsidR="0065513E" w:rsidRDefault="0065513E">
      <w:pPr>
        <w:overflowPunct/>
        <w:autoSpaceDE/>
        <w:autoSpaceDN/>
        <w:adjustRightInd/>
        <w:textAlignment w:val="auto"/>
        <w:rPr>
          <w:rFonts w:ascii="Gill Sans MT Condensed" w:hAnsi="Gill Sans MT Condensed"/>
          <w:b/>
          <w:bCs/>
          <w:sz w:val="52"/>
          <w:szCs w:val="48"/>
        </w:rPr>
      </w:pPr>
      <w:r>
        <w:rPr>
          <w:rFonts w:ascii="Gill Sans MT Condensed" w:hAnsi="Gill Sans MT Condensed"/>
          <w:b/>
          <w:bCs/>
          <w:sz w:val="52"/>
          <w:szCs w:val="48"/>
        </w:rPr>
        <w:lastRenderedPageBreak/>
        <w:br w:type="page"/>
      </w:r>
    </w:p>
    <w:bookmarkEnd w:id="0"/>
    <w:p w14:paraId="43E06520" w14:textId="77777777" w:rsidR="00D37C9B" w:rsidRPr="00396E04" w:rsidRDefault="00D37C9B" w:rsidP="00DE004D">
      <w:pPr>
        <w:tabs>
          <w:tab w:val="left" w:pos="540"/>
          <w:tab w:val="left" w:pos="1080"/>
          <w:tab w:val="left" w:pos="1440"/>
          <w:tab w:val="left" w:pos="1800"/>
          <w:tab w:val="left" w:pos="2160"/>
          <w:tab w:val="left" w:pos="2520"/>
        </w:tabs>
        <w:rPr>
          <w:bCs/>
          <w:szCs w:val="24"/>
        </w:rPr>
      </w:pPr>
      <w:r w:rsidRPr="00396E04">
        <w:rPr>
          <w:bCs/>
          <w:szCs w:val="24"/>
        </w:rPr>
        <w:t xml:space="preserve">I. </w:t>
      </w:r>
      <w:r w:rsidR="001E5564" w:rsidRPr="00396E04">
        <w:rPr>
          <w:bCs/>
          <w:szCs w:val="24"/>
        </w:rPr>
        <w:tab/>
      </w:r>
      <w:r w:rsidRPr="00396E04">
        <w:rPr>
          <w:bCs/>
          <w:szCs w:val="24"/>
        </w:rPr>
        <w:t>Introduction</w:t>
      </w:r>
    </w:p>
    <w:p w14:paraId="12946407" w14:textId="77777777" w:rsidR="00D37C9B" w:rsidRPr="00396E04" w:rsidRDefault="00D37C9B" w:rsidP="00DE004D">
      <w:pPr>
        <w:tabs>
          <w:tab w:val="left" w:pos="540"/>
          <w:tab w:val="left" w:pos="1080"/>
          <w:tab w:val="left" w:pos="1440"/>
          <w:tab w:val="left" w:pos="1800"/>
          <w:tab w:val="left" w:pos="2160"/>
          <w:tab w:val="left" w:pos="2520"/>
        </w:tabs>
        <w:rPr>
          <w:bCs/>
          <w:szCs w:val="24"/>
        </w:rPr>
      </w:pPr>
      <w:r w:rsidRPr="00396E04">
        <w:rPr>
          <w:bCs/>
          <w:szCs w:val="24"/>
        </w:rPr>
        <w:t xml:space="preserve">II. </w:t>
      </w:r>
      <w:r w:rsidR="001E5564" w:rsidRPr="00396E04">
        <w:rPr>
          <w:bCs/>
          <w:szCs w:val="24"/>
        </w:rPr>
        <w:tab/>
      </w:r>
      <w:r w:rsidRPr="00396E04">
        <w:rPr>
          <w:bCs/>
          <w:szCs w:val="24"/>
        </w:rPr>
        <w:t>Revelation</w:t>
      </w:r>
    </w:p>
    <w:p w14:paraId="61CE2D7E" w14:textId="77777777" w:rsidR="00D37C9B" w:rsidRPr="00396E04" w:rsidRDefault="00D37C9B" w:rsidP="00DE004D">
      <w:pPr>
        <w:tabs>
          <w:tab w:val="left" w:pos="540"/>
          <w:tab w:val="left" w:pos="1080"/>
          <w:tab w:val="left" w:pos="1440"/>
          <w:tab w:val="left" w:pos="1800"/>
          <w:tab w:val="left" w:pos="2160"/>
          <w:tab w:val="left" w:pos="2520"/>
        </w:tabs>
        <w:rPr>
          <w:bCs/>
          <w:szCs w:val="24"/>
        </w:rPr>
      </w:pPr>
      <w:r w:rsidRPr="00396E04">
        <w:rPr>
          <w:bCs/>
          <w:szCs w:val="24"/>
        </w:rPr>
        <w:t xml:space="preserve">III. </w:t>
      </w:r>
      <w:r w:rsidR="001E5564" w:rsidRPr="00396E04">
        <w:rPr>
          <w:bCs/>
          <w:szCs w:val="24"/>
        </w:rPr>
        <w:tab/>
      </w:r>
      <w:r w:rsidRPr="00396E04">
        <w:rPr>
          <w:bCs/>
          <w:szCs w:val="24"/>
        </w:rPr>
        <w:t>Canon</w:t>
      </w:r>
    </w:p>
    <w:p w14:paraId="3DB42985" w14:textId="77777777" w:rsidR="00D37C9B" w:rsidRPr="00396E04" w:rsidRDefault="001E5564" w:rsidP="00DE004D">
      <w:pPr>
        <w:tabs>
          <w:tab w:val="left" w:pos="540"/>
          <w:tab w:val="left" w:pos="1080"/>
          <w:tab w:val="left" w:pos="1440"/>
          <w:tab w:val="left" w:pos="1800"/>
          <w:tab w:val="left" w:pos="2160"/>
          <w:tab w:val="left" w:pos="2520"/>
        </w:tabs>
        <w:rPr>
          <w:bCs/>
          <w:szCs w:val="24"/>
        </w:rPr>
      </w:pPr>
      <w:r w:rsidRPr="00396E04">
        <w:rPr>
          <w:bCs/>
          <w:szCs w:val="24"/>
        </w:rPr>
        <w:t xml:space="preserve">IV. </w:t>
      </w:r>
      <w:r w:rsidRPr="00396E04">
        <w:rPr>
          <w:bCs/>
          <w:szCs w:val="24"/>
        </w:rPr>
        <w:tab/>
      </w:r>
      <w:r w:rsidR="00D37C9B" w:rsidRPr="00396E04">
        <w:rPr>
          <w:bCs/>
          <w:szCs w:val="24"/>
        </w:rPr>
        <w:t xml:space="preserve">Original Languages </w:t>
      </w:r>
    </w:p>
    <w:p w14:paraId="43A998A0" w14:textId="77777777" w:rsidR="00D37C9B" w:rsidRPr="006638E8" w:rsidRDefault="00D37C9B" w:rsidP="00DE004D">
      <w:pPr>
        <w:tabs>
          <w:tab w:val="left" w:pos="540"/>
          <w:tab w:val="left" w:pos="1080"/>
          <w:tab w:val="left" w:pos="1440"/>
          <w:tab w:val="left" w:pos="1800"/>
          <w:tab w:val="left" w:pos="2160"/>
          <w:tab w:val="left" w:pos="2520"/>
        </w:tabs>
        <w:rPr>
          <w:b/>
          <w:szCs w:val="24"/>
        </w:rPr>
      </w:pPr>
      <w:r w:rsidRPr="006638E8">
        <w:rPr>
          <w:b/>
          <w:szCs w:val="24"/>
        </w:rPr>
        <w:t xml:space="preserve">V. </w:t>
      </w:r>
      <w:r w:rsidR="001E5564" w:rsidRPr="006638E8">
        <w:rPr>
          <w:b/>
          <w:szCs w:val="24"/>
        </w:rPr>
        <w:tab/>
      </w:r>
      <w:r w:rsidRPr="006638E8">
        <w:rPr>
          <w:b/>
          <w:szCs w:val="24"/>
        </w:rPr>
        <w:t>English Translations</w:t>
      </w:r>
    </w:p>
    <w:p w14:paraId="5C510CA3" w14:textId="7D188EC6" w:rsidR="00011376" w:rsidRPr="0037560A" w:rsidRDefault="009E3107" w:rsidP="009E3107">
      <w:pPr>
        <w:tabs>
          <w:tab w:val="left" w:pos="540"/>
          <w:tab w:val="left" w:pos="1080"/>
          <w:tab w:val="left" w:pos="1440"/>
          <w:tab w:val="left" w:pos="1800"/>
          <w:tab w:val="left" w:pos="2160"/>
          <w:tab w:val="left" w:pos="2520"/>
        </w:tabs>
        <w:ind w:left="540"/>
        <w:rPr>
          <w:b/>
          <w:szCs w:val="24"/>
        </w:rPr>
      </w:pPr>
      <w:r w:rsidRPr="0037560A">
        <w:rPr>
          <w:b/>
          <w:szCs w:val="24"/>
        </w:rPr>
        <w:t xml:space="preserve">A. </w:t>
      </w:r>
      <w:r w:rsidR="008648C9" w:rsidRPr="0037560A">
        <w:rPr>
          <w:b/>
          <w:szCs w:val="24"/>
        </w:rPr>
        <w:tab/>
      </w:r>
      <w:r w:rsidR="00D37C9B" w:rsidRPr="0037560A">
        <w:rPr>
          <w:b/>
          <w:szCs w:val="24"/>
        </w:rPr>
        <w:t xml:space="preserve">Latin Branch </w:t>
      </w:r>
    </w:p>
    <w:p w14:paraId="2C5EB33D" w14:textId="77777777" w:rsidR="00937F9C" w:rsidRPr="00101655" w:rsidRDefault="00937F9C" w:rsidP="00AF10DE">
      <w:pPr>
        <w:tabs>
          <w:tab w:val="left" w:pos="540"/>
          <w:tab w:val="left" w:pos="1080"/>
          <w:tab w:val="left" w:pos="1440"/>
          <w:tab w:val="left" w:pos="1800"/>
          <w:tab w:val="left" w:pos="2160"/>
          <w:tab w:val="left" w:pos="2520"/>
        </w:tabs>
        <w:rPr>
          <w:bCs/>
          <w:sz w:val="12"/>
          <w:szCs w:val="12"/>
        </w:rPr>
      </w:pPr>
    </w:p>
    <w:p w14:paraId="480F05D3" w14:textId="3CF40080" w:rsidR="00D37C9B" w:rsidRPr="0037560A" w:rsidRDefault="00011376" w:rsidP="00A53B8B">
      <w:pPr>
        <w:tabs>
          <w:tab w:val="left" w:pos="540"/>
          <w:tab w:val="left" w:pos="900"/>
          <w:tab w:val="left" w:pos="1440"/>
          <w:tab w:val="left" w:pos="1800"/>
          <w:tab w:val="left" w:pos="2160"/>
          <w:tab w:val="left" w:pos="2520"/>
        </w:tabs>
        <w:ind w:left="900"/>
        <w:rPr>
          <w:b/>
          <w:szCs w:val="24"/>
        </w:rPr>
      </w:pPr>
      <w:r w:rsidRPr="0037560A">
        <w:rPr>
          <w:b/>
          <w:szCs w:val="24"/>
        </w:rPr>
        <w:t xml:space="preserve">John </w:t>
      </w:r>
      <w:r w:rsidR="00D37C9B" w:rsidRPr="0037560A">
        <w:rPr>
          <w:b/>
          <w:szCs w:val="24"/>
        </w:rPr>
        <w:t>Wycliffe</w:t>
      </w:r>
      <w:r w:rsidRPr="0037560A">
        <w:rPr>
          <w:b/>
          <w:szCs w:val="24"/>
        </w:rPr>
        <w:t xml:space="preserve"> </w:t>
      </w:r>
      <w:r w:rsidR="006D2949" w:rsidRPr="0037560A">
        <w:rPr>
          <w:b/>
          <w:szCs w:val="24"/>
        </w:rPr>
        <w:t>–</w:t>
      </w:r>
      <w:r w:rsidRPr="0037560A">
        <w:rPr>
          <w:b/>
          <w:szCs w:val="24"/>
        </w:rPr>
        <w:t xml:space="preserve"> 13</w:t>
      </w:r>
      <w:r w:rsidR="00CF5F3F" w:rsidRPr="0037560A">
        <w:rPr>
          <w:b/>
          <w:szCs w:val="24"/>
        </w:rPr>
        <w:t>24-1384*</w:t>
      </w:r>
    </w:p>
    <w:p w14:paraId="759CFCCF" w14:textId="2E15C10A" w:rsidR="003D55D4" w:rsidRPr="0037560A" w:rsidRDefault="003D55D4" w:rsidP="00D431E6">
      <w:pPr>
        <w:tabs>
          <w:tab w:val="left" w:pos="540"/>
          <w:tab w:val="left" w:pos="900"/>
          <w:tab w:val="left" w:pos="1260"/>
          <w:tab w:val="left" w:pos="1620"/>
          <w:tab w:val="left" w:pos="1980"/>
          <w:tab w:val="left" w:pos="2340"/>
        </w:tabs>
        <w:ind w:left="1260"/>
        <w:rPr>
          <w:bCs/>
          <w:szCs w:val="24"/>
        </w:rPr>
      </w:pPr>
      <w:r w:rsidRPr="0037560A">
        <w:rPr>
          <w:bCs/>
          <w:szCs w:val="24"/>
        </w:rPr>
        <w:t xml:space="preserve">* </w:t>
      </w:r>
      <w:proofErr w:type="gramStart"/>
      <w:r w:rsidR="00BE22E0" w:rsidRPr="0037560A">
        <w:rPr>
          <w:bCs/>
          <w:szCs w:val="24"/>
        </w:rPr>
        <w:t>noting</w:t>
      </w:r>
      <w:proofErr w:type="gramEnd"/>
      <w:r w:rsidR="00197B7D" w:rsidRPr="0037560A">
        <w:rPr>
          <w:bCs/>
          <w:szCs w:val="24"/>
        </w:rPr>
        <w:t xml:space="preserve"> his post-mortem </w:t>
      </w:r>
      <w:r w:rsidR="002E5839" w:rsidRPr="0037560A">
        <w:rPr>
          <w:bCs/>
          <w:szCs w:val="24"/>
        </w:rPr>
        <w:t>‘</w:t>
      </w:r>
      <w:r w:rsidR="00197B7D" w:rsidRPr="0037560A">
        <w:rPr>
          <w:bCs/>
          <w:szCs w:val="24"/>
        </w:rPr>
        <w:t>martyrdom</w:t>
      </w:r>
      <w:r w:rsidR="002E5839" w:rsidRPr="0037560A">
        <w:rPr>
          <w:bCs/>
          <w:szCs w:val="24"/>
        </w:rPr>
        <w:t>’</w:t>
      </w:r>
      <w:r w:rsidR="008447CC" w:rsidRPr="0037560A">
        <w:rPr>
          <w:bCs/>
          <w:szCs w:val="24"/>
        </w:rPr>
        <w:t xml:space="preserve"> – 41 years </w:t>
      </w:r>
      <w:r w:rsidR="008447CC" w:rsidRPr="0037560A">
        <w:rPr>
          <w:bCs/>
          <w:i/>
          <w:iCs/>
          <w:szCs w:val="24"/>
        </w:rPr>
        <w:t>after</w:t>
      </w:r>
      <w:r w:rsidR="008447CC" w:rsidRPr="0037560A">
        <w:rPr>
          <w:bCs/>
          <w:szCs w:val="24"/>
        </w:rPr>
        <w:t xml:space="preserve"> his death and burial</w:t>
      </w:r>
      <w:r w:rsidR="007907EC" w:rsidRPr="0037560A">
        <w:rPr>
          <w:bCs/>
          <w:szCs w:val="24"/>
        </w:rPr>
        <w:t>!</w:t>
      </w:r>
    </w:p>
    <w:p w14:paraId="035F4141" w14:textId="77777777" w:rsidR="006D2949" w:rsidRPr="00101655" w:rsidRDefault="006D2949" w:rsidP="00246817">
      <w:pPr>
        <w:tabs>
          <w:tab w:val="left" w:pos="360"/>
          <w:tab w:val="left" w:pos="720"/>
          <w:tab w:val="left" w:pos="1080"/>
          <w:tab w:val="left" w:pos="1440"/>
          <w:tab w:val="left" w:pos="1800"/>
          <w:tab w:val="left" w:pos="2160"/>
          <w:tab w:val="left" w:pos="2520"/>
        </w:tabs>
        <w:ind w:left="360" w:firstLine="360"/>
        <w:rPr>
          <w:b/>
          <w:sz w:val="12"/>
          <w:szCs w:val="12"/>
        </w:rPr>
      </w:pPr>
    </w:p>
    <w:p w14:paraId="3DA7C6D5" w14:textId="259F157E" w:rsidR="0014705D" w:rsidRPr="0037560A" w:rsidRDefault="00D37C9B" w:rsidP="008109C9">
      <w:pPr>
        <w:tabs>
          <w:tab w:val="left" w:pos="540"/>
          <w:tab w:val="left" w:pos="900"/>
          <w:tab w:val="left" w:pos="1260"/>
          <w:tab w:val="left" w:pos="1620"/>
          <w:tab w:val="left" w:pos="1980"/>
          <w:tab w:val="left" w:pos="2340"/>
        </w:tabs>
        <w:ind w:left="900"/>
        <w:rPr>
          <w:szCs w:val="24"/>
        </w:rPr>
      </w:pPr>
      <w:r w:rsidRPr="0037560A">
        <w:rPr>
          <w:b/>
          <w:bCs/>
          <w:szCs w:val="24"/>
        </w:rPr>
        <w:t xml:space="preserve">John Wycliffe </w:t>
      </w:r>
      <w:r w:rsidRPr="0037560A">
        <w:rPr>
          <w:szCs w:val="24"/>
        </w:rPr>
        <w:t xml:space="preserve">has been called </w:t>
      </w:r>
      <w:r w:rsidRPr="0037560A">
        <w:rPr>
          <w:b/>
          <w:bCs/>
          <w:szCs w:val="24"/>
        </w:rPr>
        <w:t>'the Morning Star of the Reformation.'</w:t>
      </w:r>
      <w:r w:rsidRPr="0037560A">
        <w:rPr>
          <w:szCs w:val="24"/>
        </w:rPr>
        <w:t xml:space="preserve">  During the period of history when the church had sunk to the depths of corruption the light of truth began to shine.  </w:t>
      </w:r>
      <w:r w:rsidR="00011376" w:rsidRPr="0037560A">
        <w:rPr>
          <w:szCs w:val="24"/>
        </w:rPr>
        <w:t xml:space="preserve">John Wycliffe was one of the earliest to begin to recognize and </w:t>
      </w:r>
      <w:proofErr w:type="gramStart"/>
      <w:r w:rsidR="00011376" w:rsidRPr="0037560A">
        <w:rPr>
          <w:szCs w:val="24"/>
        </w:rPr>
        <w:t>reflect</w:t>
      </w:r>
      <w:proofErr w:type="gramEnd"/>
      <w:r w:rsidR="00011376" w:rsidRPr="0037560A">
        <w:rPr>
          <w:szCs w:val="24"/>
        </w:rPr>
        <w:t xml:space="preserve"> that light. </w:t>
      </w:r>
      <w:r w:rsidR="00A80ABD" w:rsidRPr="0037560A">
        <w:rPr>
          <w:szCs w:val="24"/>
        </w:rPr>
        <w:t xml:space="preserve"> </w:t>
      </w:r>
    </w:p>
    <w:p w14:paraId="6883A4D4" w14:textId="77777777" w:rsidR="0014705D" w:rsidRPr="00101655" w:rsidRDefault="0014705D" w:rsidP="00246817">
      <w:pPr>
        <w:tabs>
          <w:tab w:val="left" w:pos="360"/>
          <w:tab w:val="left" w:pos="720"/>
          <w:tab w:val="left" w:pos="1080"/>
          <w:tab w:val="left" w:pos="1440"/>
          <w:tab w:val="left" w:pos="1800"/>
          <w:tab w:val="left" w:pos="2160"/>
          <w:tab w:val="left" w:pos="2520"/>
        </w:tabs>
        <w:ind w:left="1080"/>
        <w:rPr>
          <w:sz w:val="12"/>
          <w:szCs w:val="12"/>
        </w:rPr>
      </w:pPr>
    </w:p>
    <w:p w14:paraId="1D5755D9" w14:textId="0366F5A0" w:rsidR="0014705D" w:rsidRPr="0037560A" w:rsidRDefault="0014705D" w:rsidP="00E72DD1">
      <w:pPr>
        <w:tabs>
          <w:tab w:val="left" w:pos="540"/>
          <w:tab w:val="left" w:pos="900"/>
          <w:tab w:val="left" w:pos="1260"/>
          <w:tab w:val="left" w:pos="1620"/>
          <w:tab w:val="left" w:pos="1980"/>
          <w:tab w:val="left" w:pos="2340"/>
        </w:tabs>
        <w:ind w:left="900"/>
        <w:rPr>
          <w:szCs w:val="24"/>
        </w:rPr>
      </w:pPr>
      <w:r w:rsidRPr="0037560A">
        <w:rPr>
          <w:szCs w:val="24"/>
        </w:rPr>
        <w:t xml:space="preserve">Wycliffe's incredible role of initiating reformation in the church began with </w:t>
      </w:r>
      <w:r w:rsidRPr="0037560A">
        <w:rPr>
          <w:b/>
          <w:bCs/>
          <w:szCs w:val="24"/>
        </w:rPr>
        <w:t>a personal experience of God's Grace</w:t>
      </w:r>
      <w:r w:rsidRPr="0037560A">
        <w:rPr>
          <w:szCs w:val="24"/>
        </w:rPr>
        <w:t xml:space="preserve">.  </w:t>
      </w:r>
      <w:r w:rsidR="0072708C" w:rsidRPr="0037560A">
        <w:rPr>
          <w:szCs w:val="24"/>
        </w:rPr>
        <w:t xml:space="preserve">John </w:t>
      </w:r>
      <w:r w:rsidRPr="0037560A">
        <w:rPr>
          <w:szCs w:val="24"/>
        </w:rPr>
        <w:t xml:space="preserve">Fox </w:t>
      </w:r>
      <w:r w:rsidR="003F08B7" w:rsidRPr="0037560A">
        <w:rPr>
          <w:szCs w:val="24"/>
        </w:rPr>
        <w:t>details</w:t>
      </w:r>
      <w:r w:rsidRPr="0037560A">
        <w:rPr>
          <w:szCs w:val="24"/>
        </w:rPr>
        <w:t xml:space="preserve"> how </w:t>
      </w:r>
      <w:r w:rsidR="005A0BEC" w:rsidRPr="0037560A">
        <w:rPr>
          <w:szCs w:val="24"/>
        </w:rPr>
        <w:t>he</w:t>
      </w:r>
      <w:r w:rsidRPr="0037560A">
        <w:rPr>
          <w:szCs w:val="24"/>
        </w:rPr>
        <w:t xml:space="preserve"> </w:t>
      </w:r>
      <w:r w:rsidRPr="0037560A">
        <w:rPr>
          <w:i/>
          <w:iCs/>
          <w:szCs w:val="24"/>
        </w:rPr>
        <w:t>first</w:t>
      </w:r>
      <w:r w:rsidRPr="0037560A">
        <w:rPr>
          <w:szCs w:val="24"/>
        </w:rPr>
        <w:t xml:space="preserve"> sought reformation for himself:</w:t>
      </w:r>
    </w:p>
    <w:p w14:paraId="3A8530D6" w14:textId="77777777" w:rsidR="0014705D" w:rsidRPr="00101655" w:rsidRDefault="0014705D" w:rsidP="0014705D">
      <w:pPr>
        <w:tabs>
          <w:tab w:val="left" w:pos="360"/>
          <w:tab w:val="left" w:pos="720"/>
          <w:tab w:val="left" w:pos="1080"/>
          <w:tab w:val="left" w:pos="1440"/>
          <w:tab w:val="left" w:pos="1800"/>
          <w:tab w:val="left" w:pos="2160"/>
          <w:tab w:val="left" w:pos="2520"/>
        </w:tabs>
        <w:ind w:left="1080"/>
        <w:rPr>
          <w:sz w:val="12"/>
          <w:szCs w:val="12"/>
        </w:rPr>
      </w:pPr>
    </w:p>
    <w:p w14:paraId="22AF54C4" w14:textId="563516F3" w:rsidR="0014705D" w:rsidRPr="0037560A" w:rsidRDefault="0014705D" w:rsidP="00E72DD1">
      <w:pPr>
        <w:tabs>
          <w:tab w:val="left" w:pos="540"/>
          <w:tab w:val="left" w:pos="900"/>
          <w:tab w:val="left" w:pos="1260"/>
          <w:tab w:val="left" w:pos="1620"/>
          <w:tab w:val="left" w:pos="1980"/>
          <w:tab w:val="left" w:pos="2340"/>
        </w:tabs>
        <w:ind w:left="1260"/>
        <w:rPr>
          <w:szCs w:val="24"/>
        </w:rPr>
      </w:pPr>
      <w:r w:rsidRPr="0037560A">
        <w:rPr>
          <w:szCs w:val="24"/>
        </w:rPr>
        <w:t xml:space="preserve">Wycliffe became imbued with the spirit of biblical research and translation, at a time when the Bible was almost an unused book to the great body of the clergy … </w:t>
      </w:r>
      <w:r w:rsidRPr="0037560A">
        <w:rPr>
          <w:b/>
          <w:bCs/>
          <w:szCs w:val="24"/>
        </w:rPr>
        <w:t>Wycliffe found a Bible</w:t>
      </w:r>
      <w:r w:rsidRPr="0037560A">
        <w:rPr>
          <w:szCs w:val="24"/>
        </w:rPr>
        <w:t xml:space="preserve">, and that he </w:t>
      </w:r>
      <w:proofErr w:type="spellStart"/>
      <w:r w:rsidRPr="0037560A">
        <w:rPr>
          <w:szCs w:val="24"/>
        </w:rPr>
        <w:t>pored</w:t>
      </w:r>
      <w:proofErr w:type="spellEnd"/>
      <w:r w:rsidRPr="0037560A">
        <w:rPr>
          <w:szCs w:val="24"/>
        </w:rPr>
        <w:t xml:space="preserve"> [</w:t>
      </w:r>
      <w:r w:rsidRPr="0037560A">
        <w:rPr>
          <w:i/>
          <w:iCs/>
          <w:szCs w:val="24"/>
        </w:rPr>
        <w:t>sic</w:t>
      </w:r>
      <w:r w:rsidRPr="0037560A">
        <w:rPr>
          <w:szCs w:val="24"/>
        </w:rPr>
        <w:t xml:space="preserve">] over it so long and earnestly, and with such fervent prayer to God, that </w:t>
      </w:r>
      <w:r w:rsidRPr="0037560A">
        <w:rPr>
          <w:b/>
          <w:bCs/>
          <w:szCs w:val="24"/>
        </w:rPr>
        <w:t>it became to him the source of a new spiritual existence</w:t>
      </w:r>
      <w:proofErr w:type="gramStart"/>
      <w:r w:rsidRPr="0037560A">
        <w:rPr>
          <w:szCs w:val="24"/>
        </w:rPr>
        <w:t xml:space="preserve">. </w:t>
      </w:r>
      <w:proofErr w:type="gramEnd"/>
      <w:r w:rsidRPr="0037560A">
        <w:rPr>
          <w:rStyle w:val="FootnoteReference"/>
          <w:szCs w:val="24"/>
        </w:rPr>
        <w:footnoteReference w:id="1"/>
      </w:r>
    </w:p>
    <w:p w14:paraId="4ED4EB0F" w14:textId="77777777" w:rsidR="0014705D" w:rsidRPr="00101655" w:rsidRDefault="0014705D" w:rsidP="0014705D">
      <w:pPr>
        <w:tabs>
          <w:tab w:val="left" w:pos="360"/>
          <w:tab w:val="left" w:pos="720"/>
          <w:tab w:val="left" w:pos="1080"/>
          <w:tab w:val="left" w:pos="1440"/>
          <w:tab w:val="left" w:pos="1800"/>
          <w:tab w:val="left" w:pos="2160"/>
          <w:tab w:val="left" w:pos="2520"/>
        </w:tabs>
        <w:ind w:left="1080"/>
        <w:rPr>
          <w:sz w:val="12"/>
          <w:szCs w:val="12"/>
        </w:rPr>
      </w:pPr>
    </w:p>
    <w:p w14:paraId="594A77C3" w14:textId="3EBCE888" w:rsidR="0014705D" w:rsidRPr="0037560A" w:rsidRDefault="0014705D" w:rsidP="00E72DD1">
      <w:pPr>
        <w:tabs>
          <w:tab w:val="left" w:pos="540"/>
          <w:tab w:val="left" w:pos="900"/>
          <w:tab w:val="left" w:pos="1260"/>
          <w:tab w:val="left" w:pos="1620"/>
          <w:tab w:val="left" w:pos="1980"/>
          <w:tab w:val="left" w:pos="2340"/>
        </w:tabs>
        <w:ind w:left="900"/>
        <w:rPr>
          <w:szCs w:val="24"/>
        </w:rPr>
      </w:pPr>
      <w:r w:rsidRPr="0037560A">
        <w:rPr>
          <w:szCs w:val="24"/>
        </w:rPr>
        <w:t xml:space="preserve">Schaff details the spiritual context </w:t>
      </w:r>
      <w:r w:rsidR="00DE51DB" w:rsidRPr="0037560A">
        <w:rPr>
          <w:szCs w:val="24"/>
        </w:rPr>
        <w:t>of</w:t>
      </w:r>
      <w:r w:rsidRPr="0037560A">
        <w:rPr>
          <w:szCs w:val="24"/>
        </w:rPr>
        <w:t xml:space="preserve"> Wycliffe</w:t>
      </w:r>
      <w:r w:rsidR="00DE51DB" w:rsidRPr="0037560A">
        <w:rPr>
          <w:szCs w:val="24"/>
        </w:rPr>
        <w:t>’s spiritual journey</w:t>
      </w:r>
      <w:r w:rsidRPr="0037560A">
        <w:rPr>
          <w:szCs w:val="24"/>
        </w:rPr>
        <w:t xml:space="preserve">. </w:t>
      </w:r>
    </w:p>
    <w:p w14:paraId="18E16176" w14:textId="77777777" w:rsidR="0014705D" w:rsidRPr="00101655" w:rsidRDefault="0014705D" w:rsidP="0014705D">
      <w:pPr>
        <w:tabs>
          <w:tab w:val="left" w:pos="360"/>
          <w:tab w:val="left" w:pos="720"/>
          <w:tab w:val="left" w:pos="1080"/>
          <w:tab w:val="left" w:pos="1440"/>
          <w:tab w:val="left" w:pos="1800"/>
          <w:tab w:val="left" w:pos="2160"/>
          <w:tab w:val="left" w:pos="2520"/>
        </w:tabs>
        <w:ind w:left="1080"/>
        <w:rPr>
          <w:sz w:val="12"/>
          <w:szCs w:val="12"/>
        </w:rPr>
      </w:pPr>
    </w:p>
    <w:p w14:paraId="1964BBBE" w14:textId="5357E2F3" w:rsidR="0014705D" w:rsidRPr="0037560A" w:rsidRDefault="0014705D" w:rsidP="002904E1">
      <w:pPr>
        <w:tabs>
          <w:tab w:val="left" w:pos="540"/>
          <w:tab w:val="left" w:pos="900"/>
          <w:tab w:val="left" w:pos="1260"/>
          <w:tab w:val="left" w:pos="1620"/>
          <w:tab w:val="left" w:pos="1980"/>
          <w:tab w:val="left" w:pos="2340"/>
        </w:tabs>
        <w:ind w:left="1260"/>
        <w:rPr>
          <w:szCs w:val="24"/>
        </w:rPr>
      </w:pPr>
      <w:r w:rsidRPr="0037560A">
        <w:rPr>
          <w:szCs w:val="24"/>
        </w:rPr>
        <w:t>For hundreds of years no eminent teacher had emphasized the right of the laity to the Word of God</w:t>
      </w:r>
      <w:proofErr w:type="gramStart"/>
      <w:r w:rsidRPr="0037560A">
        <w:rPr>
          <w:szCs w:val="24"/>
        </w:rPr>
        <w:t xml:space="preserve">. </w:t>
      </w:r>
      <w:proofErr w:type="gramEnd"/>
      <w:r w:rsidRPr="0037560A">
        <w:rPr>
          <w:szCs w:val="24"/>
        </w:rPr>
        <w:t xml:space="preserve">It was regarded as a book for the clergy, and the interpretation of its meaning was assumed to rest largely with the </w:t>
      </w:r>
      <w:proofErr w:type="spellStart"/>
      <w:r w:rsidRPr="0037560A">
        <w:rPr>
          <w:szCs w:val="24"/>
        </w:rPr>
        <w:t>decretists</w:t>
      </w:r>
      <w:proofErr w:type="spellEnd"/>
      <w:r w:rsidRPr="0037560A">
        <w:rPr>
          <w:szCs w:val="24"/>
        </w:rPr>
        <w:t xml:space="preserve"> </w:t>
      </w:r>
      <w:r w:rsidR="00527179" w:rsidRPr="0037560A">
        <w:rPr>
          <w:szCs w:val="24"/>
        </w:rPr>
        <w:t xml:space="preserve">[scholars] </w:t>
      </w:r>
      <w:r w:rsidRPr="0037560A">
        <w:rPr>
          <w:szCs w:val="24"/>
        </w:rPr>
        <w:t>and the pope</w:t>
      </w:r>
      <w:proofErr w:type="gramStart"/>
      <w:r w:rsidRPr="0037560A">
        <w:rPr>
          <w:szCs w:val="24"/>
        </w:rPr>
        <w:t xml:space="preserve">. </w:t>
      </w:r>
      <w:proofErr w:type="gramEnd"/>
      <w:r w:rsidRPr="0037560A">
        <w:rPr>
          <w:szCs w:val="24"/>
        </w:rPr>
        <w:t>The Council of Toulouse, 1229, had forbidden the use of the Bible to laymen.…  Wyclif stood forth as the champion of an open Bible</w:t>
      </w:r>
      <w:proofErr w:type="gramStart"/>
      <w:r w:rsidRPr="0037560A">
        <w:rPr>
          <w:szCs w:val="24"/>
        </w:rPr>
        <w:t xml:space="preserve">. </w:t>
      </w:r>
      <w:proofErr w:type="gramEnd"/>
      <w:r w:rsidRPr="0037560A">
        <w:rPr>
          <w:szCs w:val="24"/>
        </w:rPr>
        <w:t xml:space="preserve">It was a book to be studied by all Christians, for “it is the whole truth.” Because it was given to the Church, its teachings are free to </w:t>
      </w:r>
      <w:proofErr w:type="gramStart"/>
      <w:r w:rsidRPr="0037560A">
        <w:rPr>
          <w:szCs w:val="24"/>
        </w:rPr>
        <w:t>every one</w:t>
      </w:r>
      <w:proofErr w:type="gramEnd"/>
      <w:r w:rsidRPr="0037560A">
        <w:rPr>
          <w:szCs w:val="24"/>
        </w:rPr>
        <w:t xml:space="preserve"> [</w:t>
      </w:r>
      <w:r w:rsidRPr="00AA5F77">
        <w:rPr>
          <w:i/>
          <w:iCs/>
          <w:szCs w:val="24"/>
        </w:rPr>
        <w:t>sic</w:t>
      </w:r>
      <w:r w:rsidRPr="0037560A">
        <w:rPr>
          <w:szCs w:val="24"/>
        </w:rPr>
        <w:t>], even as is Christ himself</w:t>
      </w:r>
      <w:proofErr w:type="gramStart"/>
      <w:r w:rsidRPr="0037560A">
        <w:rPr>
          <w:szCs w:val="24"/>
        </w:rPr>
        <w:t xml:space="preserve">. </w:t>
      </w:r>
      <w:proofErr w:type="gramEnd"/>
      <w:r w:rsidRPr="0037560A">
        <w:rPr>
          <w:rStyle w:val="FootnoteReference"/>
          <w:szCs w:val="24"/>
        </w:rPr>
        <w:footnoteReference w:id="2"/>
      </w:r>
    </w:p>
    <w:p w14:paraId="58ACCF59" w14:textId="77777777" w:rsidR="005A0BEC" w:rsidRPr="00101655" w:rsidRDefault="005A0BEC" w:rsidP="002904E1">
      <w:pPr>
        <w:tabs>
          <w:tab w:val="left" w:pos="540"/>
          <w:tab w:val="left" w:pos="900"/>
          <w:tab w:val="left" w:pos="1260"/>
          <w:tab w:val="left" w:pos="1620"/>
          <w:tab w:val="left" w:pos="1980"/>
          <w:tab w:val="left" w:pos="2340"/>
        </w:tabs>
        <w:ind w:left="1260"/>
        <w:rPr>
          <w:sz w:val="12"/>
          <w:szCs w:val="12"/>
        </w:rPr>
      </w:pPr>
    </w:p>
    <w:p w14:paraId="4923D52B" w14:textId="3092A6DF" w:rsidR="0014705D" w:rsidRPr="0037560A" w:rsidRDefault="008C3FC4" w:rsidP="002904E1">
      <w:pPr>
        <w:tabs>
          <w:tab w:val="left" w:pos="540"/>
          <w:tab w:val="left" w:pos="900"/>
          <w:tab w:val="left" w:pos="1260"/>
          <w:tab w:val="left" w:pos="1620"/>
          <w:tab w:val="left" w:pos="1980"/>
          <w:tab w:val="left" w:pos="2340"/>
        </w:tabs>
        <w:ind w:left="900"/>
        <w:rPr>
          <w:szCs w:val="24"/>
        </w:rPr>
      </w:pPr>
      <w:r w:rsidRPr="0037560A">
        <w:rPr>
          <w:szCs w:val="24"/>
        </w:rPr>
        <w:t>R</w:t>
      </w:r>
      <w:r w:rsidR="0014705D" w:rsidRPr="0037560A">
        <w:rPr>
          <w:szCs w:val="24"/>
        </w:rPr>
        <w:t xml:space="preserve">ather than mere criticisms and invectives </w:t>
      </w:r>
      <w:r w:rsidR="0014705D" w:rsidRPr="0037560A">
        <w:rPr>
          <w:i/>
          <w:iCs/>
          <w:szCs w:val="24"/>
        </w:rPr>
        <w:t>against</w:t>
      </w:r>
      <w:r w:rsidR="0014705D" w:rsidRPr="0037560A">
        <w:rPr>
          <w:szCs w:val="24"/>
        </w:rPr>
        <w:t xml:space="preserve"> the Roman Catholic Church, </w:t>
      </w:r>
      <w:r w:rsidRPr="0037560A">
        <w:rPr>
          <w:szCs w:val="24"/>
        </w:rPr>
        <w:t>Wycliffe's</w:t>
      </w:r>
      <w:r w:rsidR="0014705D" w:rsidRPr="0037560A">
        <w:rPr>
          <w:szCs w:val="24"/>
        </w:rPr>
        <w:t xml:space="preserve"> most powerful indictment was his contrasting superlative view of Scripture.  Schaff, again, points out that,</w:t>
      </w:r>
    </w:p>
    <w:p w14:paraId="7EB5A676" w14:textId="77777777" w:rsidR="0014705D" w:rsidRPr="00101655" w:rsidRDefault="0014705D" w:rsidP="0014705D">
      <w:pPr>
        <w:tabs>
          <w:tab w:val="left" w:pos="360"/>
          <w:tab w:val="left" w:pos="720"/>
          <w:tab w:val="left" w:pos="1080"/>
          <w:tab w:val="left" w:pos="1440"/>
          <w:tab w:val="left" w:pos="1800"/>
          <w:tab w:val="left" w:pos="2160"/>
          <w:tab w:val="left" w:pos="2520"/>
        </w:tabs>
        <w:ind w:left="1440"/>
        <w:rPr>
          <w:sz w:val="12"/>
          <w:szCs w:val="12"/>
        </w:rPr>
      </w:pPr>
    </w:p>
    <w:p w14:paraId="19C006E3" w14:textId="77777777" w:rsidR="0014705D" w:rsidRPr="0037560A" w:rsidRDefault="00527179" w:rsidP="002904E1">
      <w:pPr>
        <w:tabs>
          <w:tab w:val="left" w:pos="540"/>
          <w:tab w:val="left" w:pos="900"/>
          <w:tab w:val="left" w:pos="1260"/>
          <w:tab w:val="left" w:pos="1620"/>
          <w:tab w:val="left" w:pos="1980"/>
          <w:tab w:val="left" w:pos="2340"/>
        </w:tabs>
        <w:ind w:left="1260"/>
        <w:rPr>
          <w:szCs w:val="24"/>
        </w:rPr>
      </w:pPr>
      <w:r w:rsidRPr="0037560A">
        <w:rPr>
          <w:szCs w:val="24"/>
        </w:rPr>
        <w:t>In his treatise [</w:t>
      </w:r>
      <w:r w:rsidRPr="0037560A">
        <w:rPr>
          <w:i/>
          <w:iCs/>
          <w:szCs w:val="24"/>
        </w:rPr>
        <w:t>The Truth of Scripture</w:t>
      </w:r>
      <w:r w:rsidRPr="0037560A">
        <w:rPr>
          <w:szCs w:val="24"/>
        </w:rPr>
        <w:t xml:space="preserve">] </w:t>
      </w:r>
      <w:r w:rsidR="0014705D" w:rsidRPr="0037560A">
        <w:rPr>
          <w:szCs w:val="24"/>
        </w:rPr>
        <w:t>on the value and authority of the Scriptures</w:t>
      </w:r>
      <w:r w:rsidRPr="0037560A">
        <w:rPr>
          <w:szCs w:val="24"/>
        </w:rPr>
        <w:t xml:space="preserve">, </w:t>
      </w:r>
      <w:r w:rsidR="0014705D" w:rsidRPr="0037560A">
        <w:rPr>
          <w:szCs w:val="24"/>
        </w:rPr>
        <w:t xml:space="preserve">… more is said about the Bible as the Church's appointed </w:t>
      </w:r>
      <w:proofErr w:type="gramStart"/>
      <w:r w:rsidR="0014705D" w:rsidRPr="0037560A">
        <w:rPr>
          <w:szCs w:val="24"/>
        </w:rPr>
        <w:t>guide-book</w:t>
      </w:r>
      <w:proofErr w:type="gramEnd"/>
      <w:r w:rsidR="0014705D" w:rsidRPr="0037560A">
        <w:rPr>
          <w:szCs w:val="24"/>
        </w:rPr>
        <w:t xml:space="preserve"> than was said by all the medieval theologians together</w:t>
      </w:r>
      <w:proofErr w:type="gramStart"/>
      <w:r w:rsidR="0014705D" w:rsidRPr="0037560A">
        <w:rPr>
          <w:szCs w:val="24"/>
        </w:rPr>
        <w:t xml:space="preserve">. </w:t>
      </w:r>
      <w:proofErr w:type="gramEnd"/>
      <w:r w:rsidR="0014705D" w:rsidRPr="0037560A">
        <w:rPr>
          <w:rStyle w:val="FootnoteReference"/>
          <w:szCs w:val="24"/>
        </w:rPr>
        <w:footnoteReference w:id="3"/>
      </w:r>
    </w:p>
    <w:p w14:paraId="11EB5EF4" w14:textId="061BA3AB" w:rsidR="007907EC" w:rsidRPr="00101655" w:rsidRDefault="007907EC">
      <w:pPr>
        <w:overflowPunct/>
        <w:autoSpaceDE/>
        <w:autoSpaceDN/>
        <w:adjustRightInd/>
        <w:textAlignment w:val="auto"/>
        <w:rPr>
          <w:sz w:val="12"/>
          <w:szCs w:val="12"/>
        </w:rPr>
      </w:pPr>
    </w:p>
    <w:p w14:paraId="63E4796C" w14:textId="2AE87094" w:rsidR="00D37C9B" w:rsidRPr="0037560A" w:rsidRDefault="00D37C9B" w:rsidP="00424587">
      <w:pPr>
        <w:tabs>
          <w:tab w:val="left" w:pos="540"/>
          <w:tab w:val="left" w:pos="900"/>
          <w:tab w:val="left" w:pos="1260"/>
          <w:tab w:val="left" w:pos="1620"/>
          <w:tab w:val="left" w:pos="1980"/>
          <w:tab w:val="left" w:pos="2340"/>
        </w:tabs>
        <w:ind w:left="900"/>
        <w:rPr>
          <w:szCs w:val="24"/>
        </w:rPr>
      </w:pPr>
      <w:r w:rsidRPr="0037560A">
        <w:rPr>
          <w:szCs w:val="24"/>
        </w:rPr>
        <w:t>John Fox</w:t>
      </w:r>
      <w:r w:rsidR="00754581" w:rsidRPr="0037560A">
        <w:rPr>
          <w:szCs w:val="24"/>
        </w:rPr>
        <w:t xml:space="preserve"> </w:t>
      </w:r>
      <w:r w:rsidRPr="0037560A">
        <w:rPr>
          <w:szCs w:val="24"/>
        </w:rPr>
        <w:t>recounts that Wycliffe was</w:t>
      </w:r>
      <w:r w:rsidR="0014705D" w:rsidRPr="0037560A">
        <w:rPr>
          <w:szCs w:val="24"/>
        </w:rPr>
        <w:t>:</w:t>
      </w:r>
    </w:p>
    <w:p w14:paraId="4F131B72" w14:textId="77777777" w:rsidR="00937F9C" w:rsidRPr="00101655" w:rsidRDefault="00937F9C" w:rsidP="00246817">
      <w:pPr>
        <w:tabs>
          <w:tab w:val="left" w:pos="360"/>
          <w:tab w:val="left" w:pos="720"/>
          <w:tab w:val="left" w:pos="1080"/>
          <w:tab w:val="left" w:pos="1440"/>
          <w:tab w:val="left" w:pos="1800"/>
          <w:tab w:val="left" w:pos="2160"/>
          <w:tab w:val="left" w:pos="2520"/>
        </w:tabs>
        <w:ind w:left="1080"/>
        <w:rPr>
          <w:sz w:val="12"/>
          <w:szCs w:val="12"/>
        </w:rPr>
      </w:pPr>
    </w:p>
    <w:p w14:paraId="2B10BDE1" w14:textId="77777777" w:rsidR="00D37C9B" w:rsidRPr="0037560A" w:rsidRDefault="0014705D" w:rsidP="00424587">
      <w:pPr>
        <w:tabs>
          <w:tab w:val="left" w:pos="540"/>
          <w:tab w:val="left" w:pos="900"/>
          <w:tab w:val="left" w:pos="1260"/>
          <w:tab w:val="left" w:pos="1620"/>
          <w:tab w:val="left" w:pos="1980"/>
          <w:tab w:val="left" w:pos="2340"/>
        </w:tabs>
        <w:ind w:left="1260"/>
        <w:rPr>
          <w:szCs w:val="24"/>
        </w:rPr>
      </w:pPr>
      <w:r w:rsidRPr="0037560A">
        <w:rPr>
          <w:szCs w:val="24"/>
        </w:rPr>
        <w:t xml:space="preserve">… </w:t>
      </w:r>
      <w:r w:rsidR="00937F9C" w:rsidRPr="0037560A">
        <w:rPr>
          <w:szCs w:val="24"/>
        </w:rPr>
        <w:t>f</w:t>
      </w:r>
      <w:r w:rsidR="00D37C9B" w:rsidRPr="0037560A">
        <w:rPr>
          <w:szCs w:val="24"/>
        </w:rPr>
        <w:t>ully convinced of the errors of the Romish Church, and the vileness of its monastic agents [monks], he determined to expose them.  In public lectures</w:t>
      </w:r>
      <w:r w:rsidR="002568F3" w:rsidRPr="0037560A">
        <w:rPr>
          <w:szCs w:val="24"/>
        </w:rPr>
        <w:t>,</w:t>
      </w:r>
      <w:r w:rsidR="00D37C9B" w:rsidRPr="0037560A">
        <w:rPr>
          <w:szCs w:val="24"/>
        </w:rPr>
        <w:t xml:space="preserve"> he lashed their vices and opposed their follies.  He unfolded a variety of abuses covered by the darkness of superstition … He inveighed, in his lectures, against the pope – his usurpation – his infallibility – his pride – his avarice – and his tyranny.  He was the first </w:t>
      </w:r>
      <w:r w:rsidR="00937F9C" w:rsidRPr="0037560A">
        <w:rPr>
          <w:szCs w:val="24"/>
        </w:rPr>
        <w:t>who termed the pope Antichrist</w:t>
      </w:r>
      <w:proofErr w:type="gramStart"/>
      <w:r w:rsidR="00937F9C" w:rsidRPr="0037560A">
        <w:rPr>
          <w:szCs w:val="24"/>
        </w:rPr>
        <w:t>.</w:t>
      </w:r>
      <w:r w:rsidR="00D37C9B" w:rsidRPr="0037560A">
        <w:rPr>
          <w:szCs w:val="24"/>
        </w:rPr>
        <w:t xml:space="preserve"> </w:t>
      </w:r>
      <w:proofErr w:type="gramEnd"/>
      <w:r w:rsidR="00006BFB" w:rsidRPr="0037560A">
        <w:rPr>
          <w:rStyle w:val="FootnoteReference"/>
          <w:szCs w:val="24"/>
        </w:rPr>
        <w:footnoteReference w:id="4"/>
      </w:r>
    </w:p>
    <w:p w14:paraId="128ED975" w14:textId="77777777" w:rsidR="00D37C9B" w:rsidRPr="00101655" w:rsidRDefault="00D37C9B" w:rsidP="00246817">
      <w:pPr>
        <w:tabs>
          <w:tab w:val="left" w:pos="360"/>
          <w:tab w:val="left" w:pos="720"/>
          <w:tab w:val="left" w:pos="1080"/>
          <w:tab w:val="left" w:pos="1440"/>
          <w:tab w:val="left" w:pos="1800"/>
          <w:tab w:val="left" w:pos="2160"/>
          <w:tab w:val="left" w:pos="2520"/>
        </w:tabs>
        <w:ind w:left="1080"/>
        <w:rPr>
          <w:sz w:val="12"/>
          <w:szCs w:val="12"/>
        </w:rPr>
      </w:pPr>
    </w:p>
    <w:p w14:paraId="0D3929DC" w14:textId="77777777" w:rsidR="00814943" w:rsidRPr="0037560A" w:rsidRDefault="00814943" w:rsidP="00424587">
      <w:pPr>
        <w:tabs>
          <w:tab w:val="left" w:pos="540"/>
          <w:tab w:val="left" w:pos="900"/>
          <w:tab w:val="left" w:pos="1260"/>
          <w:tab w:val="left" w:pos="1620"/>
          <w:tab w:val="left" w:pos="1980"/>
          <w:tab w:val="left" w:pos="2340"/>
        </w:tabs>
        <w:ind w:left="900"/>
        <w:rPr>
          <w:szCs w:val="24"/>
        </w:rPr>
      </w:pPr>
      <w:r w:rsidRPr="0037560A">
        <w:rPr>
          <w:szCs w:val="24"/>
        </w:rPr>
        <w:t xml:space="preserve">One of Wycliffe's eventual contentions with the Roman Catholic Church was that it was keeping the Bible from God's people by preserving it in Latin only.  Fox quotes Wycliffe as declaring, "The sacred Scriptures are the property of the people, and one which no one should be allowed to wrest from them." </w:t>
      </w:r>
      <w:r w:rsidR="00A65E65" w:rsidRPr="0037560A">
        <w:rPr>
          <w:rStyle w:val="FootnoteReference"/>
          <w:szCs w:val="24"/>
        </w:rPr>
        <w:footnoteReference w:id="5"/>
      </w:r>
      <w:r w:rsidRPr="0037560A">
        <w:rPr>
          <w:szCs w:val="24"/>
        </w:rPr>
        <w:t xml:space="preserve">  </w:t>
      </w:r>
      <w:r w:rsidR="006D5034" w:rsidRPr="0037560A">
        <w:rPr>
          <w:b/>
          <w:bCs/>
          <w:szCs w:val="24"/>
        </w:rPr>
        <w:t>His</w:t>
      </w:r>
      <w:r w:rsidR="00A80ABD" w:rsidRPr="0037560A">
        <w:rPr>
          <w:b/>
          <w:bCs/>
          <w:szCs w:val="24"/>
        </w:rPr>
        <w:t xml:space="preserve"> great passion, then, became the translation of the Bible into the English tongue</w:t>
      </w:r>
      <w:r w:rsidR="00A80ABD" w:rsidRPr="0037560A">
        <w:rPr>
          <w:szCs w:val="24"/>
        </w:rPr>
        <w:t>.</w:t>
      </w:r>
    </w:p>
    <w:p w14:paraId="6EC284A5" w14:textId="77777777" w:rsidR="00937F9C" w:rsidRPr="00101655" w:rsidRDefault="00937F9C" w:rsidP="00246817">
      <w:pPr>
        <w:tabs>
          <w:tab w:val="left" w:pos="360"/>
          <w:tab w:val="left" w:pos="720"/>
          <w:tab w:val="left" w:pos="1080"/>
          <w:tab w:val="left" w:pos="1440"/>
          <w:tab w:val="left" w:pos="1800"/>
          <w:tab w:val="left" w:pos="2160"/>
          <w:tab w:val="left" w:pos="2520"/>
        </w:tabs>
        <w:ind w:left="1080"/>
        <w:rPr>
          <w:sz w:val="12"/>
          <w:szCs w:val="12"/>
        </w:rPr>
      </w:pPr>
    </w:p>
    <w:p w14:paraId="3767ABD2" w14:textId="77777777" w:rsidR="00814943" w:rsidRPr="0037560A" w:rsidRDefault="00814943" w:rsidP="00424587">
      <w:pPr>
        <w:tabs>
          <w:tab w:val="left" w:pos="540"/>
          <w:tab w:val="left" w:pos="900"/>
          <w:tab w:val="left" w:pos="1260"/>
          <w:tab w:val="left" w:pos="1620"/>
          <w:tab w:val="left" w:pos="1980"/>
          <w:tab w:val="left" w:pos="2340"/>
        </w:tabs>
        <w:ind w:left="1260"/>
        <w:rPr>
          <w:szCs w:val="24"/>
        </w:rPr>
      </w:pPr>
      <w:r w:rsidRPr="0037560A">
        <w:rPr>
          <w:szCs w:val="24"/>
        </w:rPr>
        <w:t xml:space="preserve">The translation of the Bible into the common tongue of the English people, and its general use, Wycliffe placed first in importance in all his attempts to reform the English church.… </w:t>
      </w:r>
      <w:r w:rsidRPr="0037560A">
        <w:rPr>
          <w:b/>
          <w:bCs/>
          <w:szCs w:val="24"/>
        </w:rPr>
        <w:t xml:space="preserve">He appealed to the Bible as the one ground of </w:t>
      </w:r>
      <w:proofErr w:type="gramStart"/>
      <w:r w:rsidRPr="0037560A">
        <w:rPr>
          <w:b/>
          <w:bCs/>
          <w:szCs w:val="24"/>
        </w:rPr>
        <w:t>faith, and</w:t>
      </w:r>
      <w:proofErr w:type="gramEnd"/>
      <w:r w:rsidRPr="0037560A">
        <w:rPr>
          <w:b/>
          <w:bCs/>
          <w:szCs w:val="24"/>
        </w:rPr>
        <w:t xml:space="preserve"> asserted that every instructed man had the right to examine the Bible for himself</w:t>
      </w:r>
      <w:r w:rsidRPr="0037560A">
        <w:rPr>
          <w:szCs w:val="24"/>
        </w:rPr>
        <w:t xml:space="preserve">.… Wycliffe translated not for the scholars, or for the rich and great, but for the plain people, and his style was such as suited those for whom he wrote – plain, vigorous, homely, and yet with all its </w:t>
      </w:r>
      <w:proofErr w:type="spellStart"/>
      <w:r w:rsidRPr="0037560A">
        <w:rPr>
          <w:szCs w:val="24"/>
        </w:rPr>
        <w:t>homelyness</w:t>
      </w:r>
      <w:proofErr w:type="spellEnd"/>
      <w:r w:rsidRPr="0037560A">
        <w:rPr>
          <w:szCs w:val="24"/>
        </w:rPr>
        <w:t xml:space="preserve"> [</w:t>
      </w:r>
      <w:r w:rsidRPr="00D42D28">
        <w:rPr>
          <w:i/>
          <w:iCs/>
          <w:szCs w:val="24"/>
        </w:rPr>
        <w:t>sic</w:t>
      </w:r>
      <w:r w:rsidRPr="0037560A">
        <w:rPr>
          <w:szCs w:val="24"/>
        </w:rPr>
        <w:t>] full of a solemn grace and dignity, which made men feel that they</w:t>
      </w:r>
      <w:r w:rsidR="00937F9C" w:rsidRPr="0037560A">
        <w:rPr>
          <w:szCs w:val="24"/>
        </w:rPr>
        <w:t xml:space="preserve"> were reading no ordinary book</w:t>
      </w:r>
      <w:proofErr w:type="gramStart"/>
      <w:r w:rsidR="00937F9C" w:rsidRPr="0037560A">
        <w:rPr>
          <w:szCs w:val="24"/>
        </w:rPr>
        <w:t>.</w:t>
      </w:r>
      <w:r w:rsidRPr="0037560A">
        <w:rPr>
          <w:szCs w:val="24"/>
        </w:rPr>
        <w:t xml:space="preserve"> </w:t>
      </w:r>
      <w:proofErr w:type="gramEnd"/>
      <w:r w:rsidR="00A65E65" w:rsidRPr="0037560A">
        <w:rPr>
          <w:rStyle w:val="FootnoteReference"/>
          <w:szCs w:val="24"/>
        </w:rPr>
        <w:footnoteReference w:id="6"/>
      </w:r>
    </w:p>
    <w:p w14:paraId="2DE1C651" w14:textId="77777777" w:rsidR="00814943" w:rsidRPr="00101655" w:rsidRDefault="00814943" w:rsidP="00246817">
      <w:pPr>
        <w:tabs>
          <w:tab w:val="left" w:pos="360"/>
          <w:tab w:val="left" w:pos="720"/>
          <w:tab w:val="left" w:pos="1080"/>
          <w:tab w:val="left" w:pos="1440"/>
          <w:tab w:val="left" w:pos="1800"/>
          <w:tab w:val="left" w:pos="2160"/>
          <w:tab w:val="left" w:pos="2520"/>
        </w:tabs>
        <w:ind w:left="1080"/>
        <w:rPr>
          <w:sz w:val="12"/>
          <w:szCs w:val="12"/>
        </w:rPr>
      </w:pPr>
    </w:p>
    <w:p w14:paraId="4981D409" w14:textId="7D6CE898" w:rsidR="00D37C9B" w:rsidRPr="0037560A" w:rsidRDefault="00D37C9B" w:rsidP="00424587">
      <w:pPr>
        <w:tabs>
          <w:tab w:val="left" w:pos="540"/>
          <w:tab w:val="left" w:pos="900"/>
          <w:tab w:val="left" w:pos="1260"/>
          <w:tab w:val="left" w:pos="1620"/>
          <w:tab w:val="left" w:pos="1980"/>
          <w:tab w:val="left" w:pos="2340"/>
        </w:tabs>
        <w:ind w:left="900"/>
        <w:rPr>
          <w:szCs w:val="24"/>
        </w:rPr>
      </w:pPr>
      <w:r w:rsidRPr="0037560A">
        <w:rPr>
          <w:szCs w:val="24"/>
        </w:rPr>
        <w:t xml:space="preserve">Instead of using the original languages (Hebrew and Greek), </w:t>
      </w:r>
      <w:r w:rsidRPr="0037560A">
        <w:rPr>
          <w:b/>
          <w:bCs/>
          <w:szCs w:val="24"/>
        </w:rPr>
        <w:t>Wycliffe used the Latin to translate the Bible into English</w:t>
      </w:r>
      <w:r w:rsidR="00814943" w:rsidRPr="0037560A">
        <w:rPr>
          <w:szCs w:val="24"/>
        </w:rPr>
        <w:t>.  He was</w:t>
      </w:r>
      <w:r w:rsidR="006D5034" w:rsidRPr="0037560A">
        <w:rPr>
          <w:szCs w:val="24"/>
        </w:rPr>
        <w:t xml:space="preserve"> the first </w:t>
      </w:r>
      <w:r w:rsidR="00B81CB0" w:rsidRPr="0037560A">
        <w:rPr>
          <w:szCs w:val="24"/>
        </w:rPr>
        <w:t>person</w:t>
      </w:r>
      <w:r w:rsidR="006D5034" w:rsidRPr="0037560A">
        <w:rPr>
          <w:szCs w:val="24"/>
        </w:rPr>
        <w:t xml:space="preserve"> </w:t>
      </w:r>
      <w:r w:rsidR="002721E2" w:rsidRPr="0037560A">
        <w:rPr>
          <w:szCs w:val="24"/>
        </w:rPr>
        <w:t xml:space="preserve">to </w:t>
      </w:r>
      <w:r w:rsidR="006D5034" w:rsidRPr="0037560A">
        <w:rPr>
          <w:szCs w:val="24"/>
        </w:rPr>
        <w:t>ever do this!</w:t>
      </w:r>
    </w:p>
    <w:p w14:paraId="14B04978" w14:textId="77777777" w:rsidR="00A65E65" w:rsidRPr="00101655" w:rsidRDefault="00A65E65" w:rsidP="00246817">
      <w:pPr>
        <w:tabs>
          <w:tab w:val="left" w:pos="360"/>
          <w:tab w:val="left" w:pos="720"/>
          <w:tab w:val="left" w:pos="1080"/>
          <w:tab w:val="left" w:pos="1440"/>
          <w:tab w:val="left" w:pos="1800"/>
          <w:tab w:val="left" w:pos="2160"/>
          <w:tab w:val="left" w:pos="2520"/>
        </w:tabs>
        <w:ind w:left="1080"/>
        <w:rPr>
          <w:sz w:val="12"/>
          <w:szCs w:val="12"/>
        </w:rPr>
      </w:pPr>
    </w:p>
    <w:p w14:paraId="49FF3F29" w14:textId="77777777" w:rsidR="0014705D" w:rsidRPr="0037560A" w:rsidRDefault="008C3FC4" w:rsidP="00424587">
      <w:pPr>
        <w:tabs>
          <w:tab w:val="left" w:pos="540"/>
          <w:tab w:val="left" w:pos="900"/>
          <w:tab w:val="left" w:pos="1260"/>
          <w:tab w:val="left" w:pos="1620"/>
          <w:tab w:val="left" w:pos="1980"/>
          <w:tab w:val="left" w:pos="2340"/>
        </w:tabs>
        <w:ind w:left="900"/>
        <w:rPr>
          <w:szCs w:val="24"/>
        </w:rPr>
      </w:pPr>
      <w:r w:rsidRPr="0037560A">
        <w:rPr>
          <w:szCs w:val="24"/>
        </w:rPr>
        <w:t>Predictably, t</w:t>
      </w:r>
      <w:r w:rsidR="0014705D" w:rsidRPr="0037560A">
        <w:rPr>
          <w:szCs w:val="24"/>
        </w:rPr>
        <w:t xml:space="preserve">he official Church reaction to Wycliffe's efforts was strongly negative.  One historian </w:t>
      </w:r>
      <w:proofErr w:type="gramStart"/>
      <w:r w:rsidR="0014705D" w:rsidRPr="0037560A">
        <w:rPr>
          <w:szCs w:val="24"/>
        </w:rPr>
        <w:t>chronicles</w:t>
      </w:r>
      <w:proofErr w:type="gramEnd"/>
      <w:r w:rsidR="0014705D" w:rsidRPr="0037560A">
        <w:rPr>
          <w:szCs w:val="24"/>
        </w:rPr>
        <w:t>,</w:t>
      </w:r>
    </w:p>
    <w:p w14:paraId="6026D512" w14:textId="77777777" w:rsidR="0014705D" w:rsidRPr="00101655" w:rsidRDefault="0014705D" w:rsidP="00246817">
      <w:pPr>
        <w:tabs>
          <w:tab w:val="left" w:pos="360"/>
          <w:tab w:val="left" w:pos="720"/>
          <w:tab w:val="left" w:pos="1080"/>
          <w:tab w:val="left" w:pos="1440"/>
          <w:tab w:val="left" w:pos="1800"/>
          <w:tab w:val="left" w:pos="2160"/>
          <w:tab w:val="left" w:pos="2520"/>
        </w:tabs>
        <w:ind w:left="1080"/>
        <w:rPr>
          <w:sz w:val="12"/>
          <w:szCs w:val="12"/>
        </w:rPr>
      </w:pPr>
    </w:p>
    <w:p w14:paraId="4CC8F0D3" w14:textId="77777777" w:rsidR="0014705D" w:rsidRPr="0037560A" w:rsidRDefault="0014705D" w:rsidP="00424587">
      <w:pPr>
        <w:tabs>
          <w:tab w:val="left" w:pos="540"/>
          <w:tab w:val="left" w:pos="900"/>
          <w:tab w:val="left" w:pos="1260"/>
          <w:tab w:val="left" w:pos="1620"/>
          <w:tab w:val="left" w:pos="1980"/>
          <w:tab w:val="left" w:pos="2340"/>
        </w:tabs>
        <w:ind w:left="1260"/>
        <w:rPr>
          <w:szCs w:val="24"/>
        </w:rPr>
      </w:pPr>
      <w:r w:rsidRPr="0037560A">
        <w:rPr>
          <w:szCs w:val="24"/>
        </w:rPr>
        <w:t xml:space="preserve">… the gift of the English Bible was regarded by Wyclif's contemporaries as both a novel act and an act of desecration.  The irreverence and </w:t>
      </w:r>
      <w:proofErr w:type="gramStart"/>
      <w:r w:rsidRPr="0037560A">
        <w:rPr>
          <w:szCs w:val="24"/>
        </w:rPr>
        <w:t>profanation</w:t>
      </w:r>
      <w:proofErr w:type="gramEnd"/>
      <w:r w:rsidRPr="0037560A">
        <w:rPr>
          <w:szCs w:val="24"/>
        </w:rPr>
        <w:t xml:space="preserve"> of offering such a translation was likened to the casting of pearls before swine</w:t>
      </w:r>
      <w:proofErr w:type="gramStart"/>
      <w:r w:rsidRPr="0037560A">
        <w:rPr>
          <w:szCs w:val="24"/>
        </w:rPr>
        <w:t xml:space="preserve">. </w:t>
      </w:r>
      <w:proofErr w:type="gramEnd"/>
      <w:r w:rsidRPr="0037560A">
        <w:rPr>
          <w:rStyle w:val="FootnoteReference"/>
          <w:szCs w:val="24"/>
        </w:rPr>
        <w:footnoteReference w:id="7"/>
      </w:r>
    </w:p>
    <w:p w14:paraId="47DD9201" w14:textId="77777777" w:rsidR="0014705D" w:rsidRPr="00101655" w:rsidRDefault="0014705D" w:rsidP="00246817">
      <w:pPr>
        <w:tabs>
          <w:tab w:val="left" w:pos="360"/>
          <w:tab w:val="left" w:pos="720"/>
          <w:tab w:val="left" w:pos="1080"/>
          <w:tab w:val="left" w:pos="1440"/>
          <w:tab w:val="left" w:pos="1800"/>
          <w:tab w:val="left" w:pos="2160"/>
          <w:tab w:val="left" w:pos="2520"/>
        </w:tabs>
        <w:ind w:left="1080"/>
        <w:rPr>
          <w:sz w:val="12"/>
          <w:szCs w:val="12"/>
        </w:rPr>
      </w:pPr>
    </w:p>
    <w:p w14:paraId="1A370FD3" w14:textId="40C9A8BE" w:rsidR="00A65E65" w:rsidRPr="0037560A" w:rsidRDefault="00A65E65" w:rsidP="004B68D6">
      <w:pPr>
        <w:tabs>
          <w:tab w:val="left" w:pos="540"/>
          <w:tab w:val="left" w:pos="900"/>
          <w:tab w:val="left" w:pos="1260"/>
          <w:tab w:val="left" w:pos="1620"/>
          <w:tab w:val="left" w:pos="1980"/>
          <w:tab w:val="left" w:pos="2340"/>
        </w:tabs>
        <w:ind w:left="900"/>
        <w:rPr>
          <w:szCs w:val="24"/>
        </w:rPr>
      </w:pPr>
      <w:r w:rsidRPr="0037560A">
        <w:rPr>
          <w:szCs w:val="24"/>
        </w:rPr>
        <w:t xml:space="preserve">Primarily due to his outspoken criticism of the pope, Wycliffe was eventually excommunicated.  He continued to work on his Old Testament translation but </w:t>
      </w:r>
      <w:r w:rsidR="007105BB" w:rsidRPr="0037560A">
        <w:rPr>
          <w:szCs w:val="24"/>
        </w:rPr>
        <w:t>did not complete</w:t>
      </w:r>
      <w:r w:rsidRPr="0037560A">
        <w:rPr>
          <w:szCs w:val="24"/>
        </w:rPr>
        <w:t xml:space="preserve"> it before his death.  So great was the hatred of the Roman Catholic Church for Wycliffe and his work</w:t>
      </w:r>
      <w:r w:rsidR="002376FC" w:rsidRPr="0037560A">
        <w:rPr>
          <w:szCs w:val="24"/>
        </w:rPr>
        <w:t>,</w:t>
      </w:r>
      <w:r w:rsidRPr="0037560A">
        <w:rPr>
          <w:szCs w:val="24"/>
        </w:rPr>
        <w:t xml:space="preserve"> that even after his death they pursued him.  Fox recounts</w:t>
      </w:r>
      <w:r w:rsidR="002C1308" w:rsidRPr="0037560A">
        <w:rPr>
          <w:szCs w:val="24"/>
        </w:rPr>
        <w:t xml:space="preserve"> that</w:t>
      </w:r>
      <w:r w:rsidRPr="0037560A">
        <w:rPr>
          <w:szCs w:val="24"/>
        </w:rPr>
        <w:t>,</w:t>
      </w:r>
    </w:p>
    <w:p w14:paraId="4D66D4DD" w14:textId="77777777" w:rsidR="00A65E65" w:rsidRPr="00101655" w:rsidRDefault="00A65E65" w:rsidP="00246817">
      <w:pPr>
        <w:tabs>
          <w:tab w:val="left" w:pos="360"/>
          <w:tab w:val="left" w:pos="720"/>
          <w:tab w:val="left" w:pos="1080"/>
          <w:tab w:val="left" w:pos="1440"/>
          <w:tab w:val="left" w:pos="1800"/>
          <w:tab w:val="left" w:pos="2160"/>
          <w:tab w:val="left" w:pos="2520"/>
        </w:tabs>
        <w:ind w:left="1080"/>
        <w:rPr>
          <w:sz w:val="12"/>
          <w:szCs w:val="12"/>
        </w:rPr>
      </w:pPr>
    </w:p>
    <w:p w14:paraId="0E4C74A5" w14:textId="77777777" w:rsidR="005A7E5B" w:rsidRDefault="00A65E65" w:rsidP="004B68D6">
      <w:pPr>
        <w:tabs>
          <w:tab w:val="left" w:pos="540"/>
          <w:tab w:val="left" w:pos="900"/>
          <w:tab w:val="left" w:pos="1260"/>
          <w:tab w:val="left" w:pos="1620"/>
          <w:tab w:val="left" w:pos="1980"/>
          <w:tab w:val="left" w:pos="2340"/>
        </w:tabs>
        <w:ind w:left="1260"/>
        <w:rPr>
          <w:szCs w:val="24"/>
        </w:rPr>
      </w:pPr>
      <w:r w:rsidRPr="0037560A">
        <w:rPr>
          <w:szCs w:val="24"/>
        </w:rPr>
        <w:t>Forty years after [Wycliffe's death], by a decree of the council of Constance, the old reformer's bones were dug up and burned, and the ashes flung into the little river Swift …</w:t>
      </w:r>
      <w:r w:rsidRPr="0037560A">
        <w:rPr>
          <w:rStyle w:val="FootnoteReference"/>
          <w:szCs w:val="24"/>
        </w:rPr>
        <w:footnoteReference w:id="8"/>
      </w:r>
    </w:p>
    <w:p w14:paraId="3C32B731" w14:textId="77777777" w:rsidR="005A7E5B" w:rsidRPr="005A7E5B" w:rsidRDefault="005A7E5B" w:rsidP="004B68D6">
      <w:pPr>
        <w:tabs>
          <w:tab w:val="left" w:pos="540"/>
          <w:tab w:val="left" w:pos="900"/>
          <w:tab w:val="left" w:pos="1260"/>
          <w:tab w:val="left" w:pos="1620"/>
          <w:tab w:val="left" w:pos="1980"/>
          <w:tab w:val="left" w:pos="2340"/>
        </w:tabs>
        <w:ind w:left="1260"/>
        <w:rPr>
          <w:sz w:val="12"/>
          <w:szCs w:val="12"/>
        </w:rPr>
      </w:pPr>
    </w:p>
    <w:p w14:paraId="7D00F980" w14:textId="2623885A" w:rsidR="00A65E65" w:rsidRPr="0037560A" w:rsidRDefault="008A303F" w:rsidP="005A7E5B">
      <w:pPr>
        <w:tabs>
          <w:tab w:val="left" w:pos="540"/>
          <w:tab w:val="left" w:pos="900"/>
          <w:tab w:val="left" w:pos="1260"/>
          <w:tab w:val="left" w:pos="1620"/>
          <w:tab w:val="left" w:pos="1980"/>
          <w:tab w:val="left" w:pos="2340"/>
        </w:tabs>
        <w:jc w:val="center"/>
        <w:rPr>
          <w:szCs w:val="24"/>
        </w:rPr>
      </w:pPr>
      <w:r w:rsidRPr="0037560A">
        <w:rPr>
          <w:noProof/>
          <w:szCs w:val="24"/>
        </w:rPr>
        <w:drawing>
          <wp:inline distT="0" distB="0" distL="0" distR="0" wp14:anchorId="687B3636" wp14:editId="5DCB2F53">
            <wp:extent cx="3236976" cy="2011680"/>
            <wp:effectExtent l="0" t="0" r="1905" b="7620"/>
            <wp:docPr id="3" name="Picture 3" descr="A black and white drawing of a person holding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drawing of a person holding a cros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6976" cy="2011680"/>
                    </a:xfrm>
                    <a:prstGeom prst="rect">
                      <a:avLst/>
                    </a:prstGeom>
                  </pic:spPr>
                </pic:pic>
              </a:graphicData>
            </a:graphic>
          </wp:inline>
        </w:drawing>
      </w:r>
    </w:p>
    <w:p w14:paraId="2DDBFCCD" w14:textId="5D995C03" w:rsidR="0014705D" w:rsidRPr="0037560A" w:rsidRDefault="008C3FC4" w:rsidP="00121229">
      <w:pPr>
        <w:tabs>
          <w:tab w:val="left" w:pos="540"/>
          <w:tab w:val="left" w:pos="900"/>
          <w:tab w:val="left" w:pos="1260"/>
          <w:tab w:val="left" w:pos="1620"/>
          <w:tab w:val="left" w:pos="1980"/>
          <w:tab w:val="left" w:pos="2340"/>
        </w:tabs>
        <w:ind w:left="900"/>
        <w:rPr>
          <w:szCs w:val="24"/>
        </w:rPr>
      </w:pPr>
      <w:r w:rsidRPr="0037560A">
        <w:rPr>
          <w:szCs w:val="24"/>
        </w:rPr>
        <w:t xml:space="preserve">Schaff </w:t>
      </w:r>
      <w:r w:rsidR="00681594" w:rsidRPr="0037560A">
        <w:rPr>
          <w:szCs w:val="24"/>
        </w:rPr>
        <w:t>expands upon</w:t>
      </w:r>
      <w:r w:rsidRPr="0037560A">
        <w:rPr>
          <w:szCs w:val="24"/>
        </w:rPr>
        <w:t xml:space="preserve"> Wycliffe's legacy:</w:t>
      </w:r>
    </w:p>
    <w:p w14:paraId="6B7E091B" w14:textId="77777777" w:rsidR="0014705D" w:rsidRPr="000E3578" w:rsidRDefault="0014705D" w:rsidP="0014705D">
      <w:pPr>
        <w:tabs>
          <w:tab w:val="left" w:pos="360"/>
          <w:tab w:val="left" w:pos="720"/>
          <w:tab w:val="left" w:pos="1080"/>
          <w:tab w:val="left" w:pos="1440"/>
          <w:tab w:val="left" w:pos="1800"/>
          <w:tab w:val="left" w:pos="2160"/>
          <w:tab w:val="left" w:pos="2520"/>
        </w:tabs>
        <w:ind w:left="1080"/>
        <w:rPr>
          <w:sz w:val="12"/>
          <w:szCs w:val="12"/>
        </w:rPr>
      </w:pPr>
    </w:p>
    <w:p w14:paraId="5D303955" w14:textId="3F3B3F45" w:rsidR="0014705D" w:rsidRPr="0037560A" w:rsidRDefault="0014705D" w:rsidP="00121229">
      <w:pPr>
        <w:tabs>
          <w:tab w:val="left" w:pos="540"/>
          <w:tab w:val="left" w:pos="900"/>
          <w:tab w:val="left" w:pos="1260"/>
          <w:tab w:val="left" w:pos="1620"/>
          <w:tab w:val="left" w:pos="1980"/>
          <w:tab w:val="left" w:pos="2340"/>
        </w:tabs>
        <w:ind w:left="1260"/>
        <w:rPr>
          <w:szCs w:val="24"/>
        </w:rPr>
      </w:pPr>
      <w:r w:rsidRPr="0037560A">
        <w:rPr>
          <w:szCs w:val="24"/>
        </w:rPr>
        <w:t xml:space="preserve">Wyclif's chief service for his people, next to the legacy of his own personality, was his assertion of the supreme authority of the Bible for clergy and laymen alike and his gift to them of the Bible in their own tongue … to make his English </w:t>
      </w:r>
      <w:proofErr w:type="gramStart"/>
      <w:r w:rsidRPr="0037560A">
        <w:rPr>
          <w:szCs w:val="24"/>
        </w:rPr>
        <w:t>country-men</w:t>
      </w:r>
      <w:proofErr w:type="gramEnd"/>
      <w:r w:rsidRPr="0037560A">
        <w:rPr>
          <w:szCs w:val="24"/>
        </w:rPr>
        <w:t xml:space="preserve"> </w:t>
      </w:r>
      <w:r w:rsidR="002D4BF4">
        <w:rPr>
          <w:szCs w:val="24"/>
        </w:rPr>
        <w:t>[</w:t>
      </w:r>
      <w:r w:rsidR="002D4BF4" w:rsidRPr="002D4BF4">
        <w:rPr>
          <w:i/>
          <w:iCs/>
          <w:szCs w:val="24"/>
        </w:rPr>
        <w:t>sic</w:t>
      </w:r>
      <w:r w:rsidR="002D4BF4">
        <w:rPr>
          <w:szCs w:val="24"/>
        </w:rPr>
        <w:t xml:space="preserve">] </w:t>
      </w:r>
      <w:r w:rsidRPr="002D4BF4">
        <w:rPr>
          <w:szCs w:val="24"/>
        </w:rPr>
        <w:t>more</w:t>
      </w:r>
      <w:r w:rsidRPr="0037560A">
        <w:rPr>
          <w:szCs w:val="24"/>
        </w:rPr>
        <w:t xml:space="preserve"> religious and more Christian</w:t>
      </w:r>
      <w:proofErr w:type="gramStart"/>
      <w:r w:rsidRPr="0037560A">
        <w:rPr>
          <w:szCs w:val="24"/>
        </w:rPr>
        <w:t xml:space="preserve">. </w:t>
      </w:r>
      <w:proofErr w:type="gramEnd"/>
      <w:r w:rsidRPr="0037560A">
        <w:rPr>
          <w:rStyle w:val="FootnoteReference"/>
          <w:szCs w:val="24"/>
        </w:rPr>
        <w:footnoteReference w:id="9"/>
      </w:r>
    </w:p>
    <w:p w14:paraId="0DE889A7" w14:textId="77777777" w:rsidR="0014705D" w:rsidRPr="000E3578" w:rsidRDefault="0014705D" w:rsidP="0014705D">
      <w:pPr>
        <w:tabs>
          <w:tab w:val="left" w:pos="360"/>
          <w:tab w:val="left" w:pos="720"/>
          <w:tab w:val="left" w:pos="1080"/>
          <w:tab w:val="left" w:pos="1440"/>
          <w:tab w:val="left" w:pos="1800"/>
          <w:tab w:val="left" w:pos="2160"/>
          <w:tab w:val="left" w:pos="2520"/>
        </w:tabs>
        <w:ind w:left="1440"/>
        <w:rPr>
          <w:sz w:val="12"/>
          <w:szCs w:val="12"/>
        </w:rPr>
      </w:pPr>
    </w:p>
    <w:p w14:paraId="2CF5927A" w14:textId="798202DE" w:rsidR="0014705D" w:rsidRPr="0037560A" w:rsidRDefault="0014705D" w:rsidP="004714BF">
      <w:pPr>
        <w:tabs>
          <w:tab w:val="left" w:pos="540"/>
          <w:tab w:val="left" w:pos="900"/>
          <w:tab w:val="left" w:pos="1260"/>
          <w:tab w:val="left" w:pos="1620"/>
          <w:tab w:val="left" w:pos="1980"/>
          <w:tab w:val="left" w:pos="2340"/>
        </w:tabs>
        <w:ind w:left="1260"/>
        <w:rPr>
          <w:szCs w:val="24"/>
        </w:rPr>
      </w:pPr>
      <w:r w:rsidRPr="0037560A">
        <w:rPr>
          <w:szCs w:val="24"/>
        </w:rPr>
        <w:t>The priceless heirloom which English-speaking peoples possess in the English version</w:t>
      </w:r>
      <w:r w:rsidR="008C3FC4" w:rsidRPr="0037560A">
        <w:rPr>
          <w:szCs w:val="24"/>
        </w:rPr>
        <w:t xml:space="preserve"> and in an open Bible free to</w:t>
      </w:r>
      <w:r w:rsidR="00527179" w:rsidRPr="0037560A">
        <w:rPr>
          <w:szCs w:val="24"/>
        </w:rPr>
        <w:t xml:space="preserve"> </w:t>
      </w:r>
      <w:r w:rsidR="008C3FC4" w:rsidRPr="0037560A">
        <w:rPr>
          <w:szCs w:val="24"/>
        </w:rPr>
        <w:t>all who will read, learned and unlearned, lay and cleric, will continue to be associated with the Reformer of the 14</w:t>
      </w:r>
      <w:r w:rsidR="008C3FC4" w:rsidRPr="0037560A">
        <w:rPr>
          <w:szCs w:val="24"/>
          <w:vertAlign w:val="superscript"/>
        </w:rPr>
        <w:t>th</w:t>
      </w:r>
      <w:r w:rsidR="008C3FC4" w:rsidRPr="0037560A">
        <w:rPr>
          <w:szCs w:val="24"/>
        </w:rPr>
        <w:t xml:space="preserve"> century.</w:t>
      </w:r>
      <w:r w:rsidR="008C3FC4" w:rsidRPr="0037560A">
        <w:rPr>
          <w:rStyle w:val="FootnoteReference"/>
          <w:szCs w:val="24"/>
        </w:rPr>
        <w:footnoteReference w:id="10"/>
      </w:r>
    </w:p>
    <w:p w14:paraId="367FC6F3" w14:textId="77777777" w:rsidR="007058B9" w:rsidRPr="00BA339A" w:rsidRDefault="007058B9" w:rsidP="004714BF">
      <w:pPr>
        <w:tabs>
          <w:tab w:val="left" w:pos="540"/>
          <w:tab w:val="left" w:pos="900"/>
          <w:tab w:val="left" w:pos="1260"/>
          <w:tab w:val="left" w:pos="1620"/>
          <w:tab w:val="left" w:pos="1980"/>
          <w:tab w:val="left" w:pos="2340"/>
        </w:tabs>
        <w:ind w:left="1260"/>
        <w:rPr>
          <w:sz w:val="12"/>
          <w:szCs w:val="12"/>
        </w:rPr>
      </w:pPr>
    </w:p>
    <w:p w14:paraId="38220C1B" w14:textId="116880D9" w:rsidR="00814943" w:rsidRDefault="00545775" w:rsidP="00246817">
      <w:pPr>
        <w:tabs>
          <w:tab w:val="left" w:pos="360"/>
          <w:tab w:val="left" w:pos="720"/>
          <w:tab w:val="left" w:pos="1080"/>
          <w:tab w:val="left" w:pos="1440"/>
          <w:tab w:val="left" w:pos="1800"/>
          <w:tab w:val="left" w:pos="2160"/>
          <w:tab w:val="left" w:pos="2520"/>
        </w:tabs>
        <w:jc w:val="center"/>
        <w:rPr>
          <w:szCs w:val="24"/>
        </w:rPr>
      </w:pPr>
      <w:r w:rsidRPr="00246817">
        <w:rPr>
          <w:noProof/>
          <w:szCs w:val="24"/>
          <w:lang w:bidi="he-IL"/>
        </w:rPr>
        <w:drawing>
          <wp:inline distT="0" distB="0" distL="0" distR="0" wp14:anchorId="43F2949E" wp14:editId="26DBA296">
            <wp:extent cx="2642616" cy="4114800"/>
            <wp:effectExtent l="0" t="0" r="5715" b="0"/>
            <wp:docPr id="2" name="Picture 2" descr="Wycliffe_John_Go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ycliffe_John_Gosp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2616" cy="4114800"/>
                    </a:xfrm>
                    <a:prstGeom prst="rect">
                      <a:avLst/>
                    </a:prstGeom>
                    <a:noFill/>
                    <a:ln>
                      <a:noFill/>
                    </a:ln>
                  </pic:spPr>
                </pic:pic>
              </a:graphicData>
            </a:graphic>
          </wp:inline>
        </w:drawing>
      </w:r>
    </w:p>
    <w:p w14:paraId="3B149454" w14:textId="77777777" w:rsidR="00AD63EF" w:rsidRPr="00AD63EF" w:rsidRDefault="00AD63EF" w:rsidP="00B81341">
      <w:pPr>
        <w:tabs>
          <w:tab w:val="left" w:pos="360"/>
          <w:tab w:val="left" w:pos="720"/>
          <w:tab w:val="left" w:pos="1080"/>
          <w:tab w:val="left" w:pos="1440"/>
          <w:tab w:val="left" w:pos="1800"/>
          <w:tab w:val="left" w:pos="2160"/>
          <w:tab w:val="left" w:pos="2520"/>
        </w:tabs>
        <w:jc w:val="center"/>
        <w:rPr>
          <w:sz w:val="12"/>
          <w:szCs w:val="12"/>
        </w:rPr>
      </w:pPr>
    </w:p>
    <w:p w14:paraId="04A57CC4" w14:textId="52F92530" w:rsidR="00B81341" w:rsidRDefault="00B81341" w:rsidP="00B81341">
      <w:pPr>
        <w:tabs>
          <w:tab w:val="left" w:pos="360"/>
          <w:tab w:val="left" w:pos="720"/>
          <w:tab w:val="left" w:pos="1080"/>
          <w:tab w:val="left" w:pos="1440"/>
          <w:tab w:val="left" w:pos="1800"/>
          <w:tab w:val="left" w:pos="2160"/>
          <w:tab w:val="left" w:pos="2520"/>
        </w:tabs>
        <w:jc w:val="center"/>
        <w:rPr>
          <w:szCs w:val="24"/>
        </w:rPr>
      </w:pPr>
      <w:r w:rsidRPr="00914642">
        <w:rPr>
          <w:szCs w:val="24"/>
        </w:rPr>
        <w:t>Image of Wycliffe's Translation, Gospel of John.</w:t>
      </w:r>
    </w:p>
    <w:p w14:paraId="0D374420" w14:textId="30A16FD0" w:rsidR="00011376" w:rsidRPr="00246817" w:rsidRDefault="00011376" w:rsidP="00246817">
      <w:pPr>
        <w:tabs>
          <w:tab w:val="left" w:pos="360"/>
          <w:tab w:val="left" w:pos="720"/>
          <w:tab w:val="left" w:pos="1080"/>
          <w:tab w:val="left" w:pos="1440"/>
          <w:tab w:val="left" w:pos="1800"/>
          <w:tab w:val="left" w:pos="2160"/>
          <w:tab w:val="left" w:pos="2520"/>
        </w:tabs>
        <w:ind w:left="720"/>
        <w:rPr>
          <w:b/>
          <w:szCs w:val="24"/>
        </w:rPr>
      </w:pPr>
      <w:r w:rsidRPr="00246817">
        <w:rPr>
          <w:b/>
          <w:szCs w:val="24"/>
        </w:rPr>
        <w:t>John Purvey's Bible – 1395</w:t>
      </w:r>
    </w:p>
    <w:p w14:paraId="1C3D2AB6" w14:textId="77777777" w:rsidR="00246817" w:rsidRPr="000E3578" w:rsidRDefault="00246817" w:rsidP="00246817">
      <w:pPr>
        <w:tabs>
          <w:tab w:val="left" w:pos="360"/>
          <w:tab w:val="left" w:pos="720"/>
          <w:tab w:val="left" w:pos="1080"/>
          <w:tab w:val="left" w:pos="1440"/>
          <w:tab w:val="left" w:pos="1800"/>
          <w:tab w:val="left" w:pos="2160"/>
          <w:tab w:val="left" w:pos="2520"/>
        </w:tabs>
        <w:ind w:left="1080"/>
        <w:rPr>
          <w:sz w:val="12"/>
          <w:szCs w:val="12"/>
        </w:rPr>
      </w:pPr>
    </w:p>
    <w:p w14:paraId="078E66BF" w14:textId="003E6DE9" w:rsidR="0077545E" w:rsidRDefault="00011376" w:rsidP="00246817">
      <w:pPr>
        <w:tabs>
          <w:tab w:val="left" w:pos="360"/>
          <w:tab w:val="left" w:pos="720"/>
          <w:tab w:val="left" w:pos="1080"/>
          <w:tab w:val="left" w:pos="1440"/>
          <w:tab w:val="left" w:pos="1800"/>
          <w:tab w:val="left" w:pos="2160"/>
          <w:tab w:val="left" w:pos="2520"/>
        </w:tabs>
        <w:ind w:left="1080"/>
        <w:rPr>
          <w:szCs w:val="24"/>
        </w:rPr>
      </w:pPr>
      <w:r w:rsidRPr="00246817">
        <w:rPr>
          <w:szCs w:val="24"/>
        </w:rPr>
        <w:t>John Purvey</w:t>
      </w:r>
      <w:r w:rsidR="00527179">
        <w:rPr>
          <w:szCs w:val="24"/>
        </w:rPr>
        <w:t>, a long-time associate, even disciple of Wycliffe,</w:t>
      </w:r>
      <w:r w:rsidRPr="00246817">
        <w:rPr>
          <w:szCs w:val="24"/>
        </w:rPr>
        <w:t xml:space="preserve"> revised Wycliffe's monumental New Testament work and completed his translation of the Old Testament.  </w:t>
      </w:r>
      <w:r w:rsidRPr="006D5034">
        <w:rPr>
          <w:b/>
          <w:bCs/>
          <w:szCs w:val="24"/>
        </w:rPr>
        <w:t>This was the first complete Bible in the English language.  Each copy was entirely written by hand!</w:t>
      </w:r>
      <w:r w:rsidR="001432D5" w:rsidRPr="006D5034">
        <w:rPr>
          <w:b/>
          <w:bCs/>
          <w:szCs w:val="24"/>
        </w:rPr>
        <w:t xml:space="preserve">  For his efforts, Purvey was imprisoned.  </w:t>
      </w:r>
      <w:r w:rsidR="0077545E">
        <w:rPr>
          <w:szCs w:val="24"/>
        </w:rPr>
        <w:t xml:space="preserve">Dr. Robert Thomas describes </w:t>
      </w:r>
      <w:r w:rsidR="00903F84">
        <w:rPr>
          <w:szCs w:val="24"/>
        </w:rPr>
        <w:t>his translation</w:t>
      </w:r>
      <w:r w:rsidR="0077545E">
        <w:rPr>
          <w:szCs w:val="24"/>
        </w:rPr>
        <w:t>:</w:t>
      </w:r>
    </w:p>
    <w:p w14:paraId="43C6C37C" w14:textId="77777777" w:rsidR="0077545E" w:rsidRPr="0077545E" w:rsidRDefault="0077545E" w:rsidP="0077545E">
      <w:pPr>
        <w:tabs>
          <w:tab w:val="left" w:pos="360"/>
          <w:tab w:val="left" w:pos="720"/>
          <w:tab w:val="left" w:pos="1080"/>
          <w:tab w:val="left" w:pos="1440"/>
          <w:tab w:val="left" w:pos="1800"/>
          <w:tab w:val="left" w:pos="2160"/>
          <w:tab w:val="left" w:pos="2520"/>
        </w:tabs>
        <w:ind w:left="1440"/>
        <w:rPr>
          <w:sz w:val="12"/>
          <w:szCs w:val="12"/>
        </w:rPr>
      </w:pPr>
    </w:p>
    <w:p w14:paraId="0770C6F0" w14:textId="229D3401" w:rsidR="0077545E" w:rsidRPr="00903F84" w:rsidRDefault="00903F84" w:rsidP="0077545E">
      <w:pPr>
        <w:tabs>
          <w:tab w:val="left" w:pos="360"/>
          <w:tab w:val="left" w:pos="720"/>
          <w:tab w:val="left" w:pos="1080"/>
          <w:tab w:val="left" w:pos="1440"/>
          <w:tab w:val="left" w:pos="1800"/>
          <w:tab w:val="left" w:pos="2160"/>
          <w:tab w:val="left" w:pos="2520"/>
        </w:tabs>
        <w:ind w:left="1440"/>
        <w:rPr>
          <w:sz w:val="20"/>
        </w:rPr>
      </w:pPr>
      <w:r>
        <w:rPr>
          <w:sz w:val="20"/>
        </w:rPr>
        <w:t>Purvey’s work was a freer translation than the original work had been</w:t>
      </w:r>
      <w:r w:rsidR="00C666C5">
        <w:rPr>
          <w:sz w:val="20"/>
        </w:rPr>
        <w:t>, since the earlier work was so literal that its English was stilted</w:t>
      </w:r>
      <w:r w:rsidR="00C0206C">
        <w:rPr>
          <w:sz w:val="20"/>
        </w:rPr>
        <w:t>.</w:t>
      </w:r>
      <w:r w:rsidR="00434206">
        <w:rPr>
          <w:rStyle w:val="FootnoteReference"/>
          <w:sz w:val="20"/>
        </w:rPr>
        <w:footnoteReference w:id="11"/>
      </w:r>
    </w:p>
    <w:p w14:paraId="132A592C" w14:textId="77777777" w:rsidR="0077545E" w:rsidRPr="00736869" w:rsidRDefault="0077545E" w:rsidP="00246817">
      <w:pPr>
        <w:tabs>
          <w:tab w:val="left" w:pos="360"/>
          <w:tab w:val="left" w:pos="720"/>
          <w:tab w:val="left" w:pos="1080"/>
          <w:tab w:val="left" w:pos="1440"/>
          <w:tab w:val="left" w:pos="1800"/>
          <w:tab w:val="left" w:pos="2160"/>
          <w:tab w:val="left" w:pos="2520"/>
        </w:tabs>
        <w:ind w:left="1080"/>
        <w:rPr>
          <w:sz w:val="12"/>
          <w:szCs w:val="12"/>
        </w:rPr>
      </w:pPr>
    </w:p>
    <w:p w14:paraId="719C4C99" w14:textId="3B464DFB" w:rsidR="001F24B0" w:rsidRDefault="001F24B0" w:rsidP="00246817">
      <w:pPr>
        <w:tabs>
          <w:tab w:val="left" w:pos="360"/>
          <w:tab w:val="left" w:pos="720"/>
          <w:tab w:val="left" w:pos="1080"/>
          <w:tab w:val="left" w:pos="1440"/>
          <w:tab w:val="left" w:pos="1800"/>
          <w:tab w:val="left" w:pos="2160"/>
          <w:tab w:val="left" w:pos="2520"/>
        </w:tabs>
        <w:ind w:left="1080"/>
        <w:rPr>
          <w:szCs w:val="24"/>
        </w:rPr>
      </w:pPr>
      <w:r>
        <w:rPr>
          <w:szCs w:val="24"/>
        </w:rPr>
        <w:t>Purvey, however, seems to have lacked the fortitude and zeal of martyrs.  The Church had coerced the civil authorities that there were heretics in the land.  Severe injunctions were threatened …</w:t>
      </w:r>
    </w:p>
    <w:p w14:paraId="14338A89" w14:textId="77777777" w:rsidR="001F24B0" w:rsidRPr="001F2199" w:rsidRDefault="001F24B0" w:rsidP="00246817">
      <w:pPr>
        <w:tabs>
          <w:tab w:val="left" w:pos="360"/>
          <w:tab w:val="left" w:pos="720"/>
          <w:tab w:val="left" w:pos="1080"/>
          <w:tab w:val="left" w:pos="1440"/>
          <w:tab w:val="left" w:pos="1800"/>
          <w:tab w:val="left" w:pos="2160"/>
          <w:tab w:val="left" w:pos="2520"/>
        </w:tabs>
        <w:ind w:left="1080"/>
        <w:rPr>
          <w:sz w:val="12"/>
          <w:szCs w:val="12"/>
        </w:rPr>
      </w:pPr>
    </w:p>
    <w:p w14:paraId="1856747A" w14:textId="77777777" w:rsidR="001F24B0" w:rsidRPr="001F24B0" w:rsidRDefault="001F24B0" w:rsidP="001F24B0">
      <w:pPr>
        <w:tabs>
          <w:tab w:val="left" w:pos="360"/>
          <w:tab w:val="left" w:pos="720"/>
          <w:tab w:val="left" w:pos="1080"/>
          <w:tab w:val="left" w:pos="1440"/>
          <w:tab w:val="left" w:pos="1800"/>
          <w:tab w:val="left" w:pos="2160"/>
          <w:tab w:val="left" w:pos="2520"/>
        </w:tabs>
        <w:ind w:left="1440"/>
        <w:rPr>
          <w:sz w:val="22"/>
          <w:szCs w:val="22"/>
        </w:rPr>
      </w:pPr>
      <w:r>
        <w:rPr>
          <w:sz w:val="22"/>
          <w:szCs w:val="22"/>
        </w:rPr>
        <w:t>The culminating point of legislation was reached in 1401, when parliament passed the act for the burning of her</w:t>
      </w:r>
      <w:r w:rsidR="005813D1">
        <w:rPr>
          <w:sz w:val="22"/>
          <w:szCs w:val="22"/>
        </w:rPr>
        <w:t>e</w:t>
      </w:r>
      <w:r>
        <w:rPr>
          <w:sz w:val="22"/>
          <w:szCs w:val="22"/>
        </w:rPr>
        <w:t>tics</w:t>
      </w:r>
      <w:r w:rsidR="005813D1">
        <w:rPr>
          <w:sz w:val="22"/>
          <w:szCs w:val="22"/>
        </w:rPr>
        <w:t xml:space="preserve">, the first act of its kind in England.… The burning, so it was stipulated, was to be on a high place where the punishment might be witnessed and the onlookers struck with fear. </w:t>
      </w:r>
      <w:r w:rsidR="005813D1">
        <w:rPr>
          <w:rStyle w:val="FootnoteReference"/>
          <w:sz w:val="22"/>
          <w:szCs w:val="22"/>
        </w:rPr>
        <w:footnoteReference w:id="12"/>
      </w:r>
    </w:p>
    <w:p w14:paraId="0AC08073" w14:textId="77777777" w:rsidR="001F24B0" w:rsidRPr="001F2199" w:rsidRDefault="001F24B0" w:rsidP="00246817">
      <w:pPr>
        <w:tabs>
          <w:tab w:val="left" w:pos="360"/>
          <w:tab w:val="left" w:pos="720"/>
          <w:tab w:val="left" w:pos="1080"/>
          <w:tab w:val="left" w:pos="1440"/>
          <w:tab w:val="left" w:pos="1800"/>
          <w:tab w:val="left" w:pos="2160"/>
          <w:tab w:val="left" w:pos="2520"/>
        </w:tabs>
        <w:ind w:left="1080"/>
        <w:rPr>
          <w:sz w:val="12"/>
          <w:szCs w:val="12"/>
        </w:rPr>
      </w:pPr>
    </w:p>
    <w:p w14:paraId="160C64B1" w14:textId="4453C637" w:rsidR="00011376" w:rsidRDefault="00E26331" w:rsidP="00246817">
      <w:pPr>
        <w:tabs>
          <w:tab w:val="left" w:pos="360"/>
          <w:tab w:val="left" w:pos="720"/>
          <w:tab w:val="left" w:pos="1080"/>
          <w:tab w:val="left" w:pos="1440"/>
          <w:tab w:val="left" w:pos="1800"/>
          <w:tab w:val="left" w:pos="2160"/>
          <w:tab w:val="left" w:pos="2520"/>
        </w:tabs>
        <w:ind w:left="1080"/>
        <w:rPr>
          <w:szCs w:val="24"/>
        </w:rPr>
      </w:pPr>
      <w:r>
        <w:rPr>
          <w:szCs w:val="24"/>
        </w:rPr>
        <w:t xml:space="preserve">Sadly, </w:t>
      </w:r>
      <w:r w:rsidR="005813D1">
        <w:rPr>
          <w:szCs w:val="24"/>
        </w:rPr>
        <w:t>Purvey</w:t>
      </w:r>
      <w:r w:rsidR="001F24B0">
        <w:rPr>
          <w:szCs w:val="24"/>
        </w:rPr>
        <w:t xml:space="preserve"> and three other professing adherents of Wycliffe's views all recanted under </w:t>
      </w:r>
      <w:proofErr w:type="gramStart"/>
      <w:r w:rsidR="001F24B0">
        <w:rPr>
          <w:szCs w:val="24"/>
        </w:rPr>
        <w:t>the threat</w:t>
      </w:r>
      <w:proofErr w:type="gramEnd"/>
      <w:r w:rsidR="001F24B0">
        <w:rPr>
          <w:szCs w:val="24"/>
        </w:rPr>
        <w:t xml:space="preserve">.  </w:t>
      </w:r>
    </w:p>
    <w:p w14:paraId="747F9484" w14:textId="77777777" w:rsidR="005813D1" w:rsidRPr="005813D1" w:rsidRDefault="005813D1" w:rsidP="00246817">
      <w:pPr>
        <w:tabs>
          <w:tab w:val="left" w:pos="360"/>
          <w:tab w:val="left" w:pos="720"/>
          <w:tab w:val="left" w:pos="1080"/>
          <w:tab w:val="left" w:pos="1440"/>
          <w:tab w:val="left" w:pos="1800"/>
          <w:tab w:val="left" w:pos="2160"/>
          <w:tab w:val="left" w:pos="2520"/>
        </w:tabs>
        <w:ind w:left="1080"/>
        <w:rPr>
          <w:sz w:val="12"/>
          <w:szCs w:val="12"/>
        </w:rPr>
      </w:pPr>
    </w:p>
    <w:p w14:paraId="5D719153" w14:textId="020FE6E6" w:rsidR="00B954C9" w:rsidRPr="00246817" w:rsidRDefault="00B954C9" w:rsidP="00246817">
      <w:pPr>
        <w:tabs>
          <w:tab w:val="left" w:pos="360"/>
          <w:tab w:val="left" w:pos="720"/>
          <w:tab w:val="left" w:pos="1080"/>
          <w:tab w:val="left" w:pos="1440"/>
          <w:tab w:val="left" w:pos="1800"/>
          <w:tab w:val="left" w:pos="2160"/>
          <w:tab w:val="left" w:pos="2520"/>
        </w:tabs>
        <w:jc w:val="center"/>
        <w:rPr>
          <w:szCs w:val="24"/>
        </w:rPr>
      </w:pPr>
      <w:r w:rsidRPr="00246817">
        <w:rPr>
          <w:szCs w:val="24"/>
        </w:rPr>
        <w:fldChar w:fldCharType="begin"/>
      </w:r>
      <w:r w:rsidRPr="00246817">
        <w:rPr>
          <w:szCs w:val="24"/>
        </w:rPr>
        <w:instrText xml:space="preserve"> INCLUDEPICTURE "http://www.midnightoilbooks.com/media/John%20Purvey2.jpg" \* MERGEFORMATINET </w:instrText>
      </w:r>
      <w:r w:rsidRPr="00246817">
        <w:rPr>
          <w:szCs w:val="24"/>
        </w:rPr>
        <w:fldChar w:fldCharType="separate"/>
      </w:r>
      <w:r w:rsidR="005A165B">
        <w:rPr>
          <w:szCs w:val="24"/>
        </w:rPr>
        <w:fldChar w:fldCharType="begin"/>
      </w:r>
      <w:r w:rsidR="005A165B">
        <w:rPr>
          <w:szCs w:val="24"/>
        </w:rPr>
        <w:instrText xml:space="preserve"> INCLUDEPICTURE  "http://www.midnightoilbooks.com/media/John Purvey2.jpg" \* MERGEFORMATINET </w:instrText>
      </w:r>
      <w:r w:rsidR="005A165B">
        <w:rPr>
          <w:szCs w:val="24"/>
        </w:rPr>
        <w:fldChar w:fldCharType="separate"/>
      </w:r>
      <w:r w:rsidR="003C58F5">
        <w:rPr>
          <w:szCs w:val="24"/>
        </w:rPr>
        <w:fldChar w:fldCharType="begin"/>
      </w:r>
      <w:r w:rsidR="003C58F5">
        <w:rPr>
          <w:szCs w:val="24"/>
        </w:rPr>
        <w:instrText xml:space="preserve"> INCLUDEPICTURE  "http://www.midnightoilbooks.com/media/John Purvey2.jpg" \* MERGEFORMATINET </w:instrText>
      </w:r>
      <w:r w:rsidR="003C58F5">
        <w:rPr>
          <w:szCs w:val="24"/>
        </w:rPr>
        <w:fldChar w:fldCharType="separate"/>
      </w:r>
      <w:r w:rsidR="00AA07D9">
        <w:rPr>
          <w:szCs w:val="24"/>
        </w:rPr>
        <w:fldChar w:fldCharType="begin"/>
      </w:r>
      <w:r w:rsidR="00AA07D9">
        <w:rPr>
          <w:szCs w:val="24"/>
        </w:rPr>
        <w:instrText xml:space="preserve"> INCLUDEPICTURE  "http://www.midnightoilbooks.com/media/John Purvey2.jpg" \* MERGEFORMATINET </w:instrText>
      </w:r>
      <w:r w:rsidR="00AA07D9">
        <w:rPr>
          <w:szCs w:val="24"/>
        </w:rPr>
        <w:fldChar w:fldCharType="separate"/>
      </w:r>
      <w:r w:rsidR="0076068A">
        <w:rPr>
          <w:szCs w:val="24"/>
        </w:rPr>
        <w:fldChar w:fldCharType="begin"/>
      </w:r>
      <w:r w:rsidR="0076068A">
        <w:rPr>
          <w:szCs w:val="24"/>
        </w:rPr>
        <w:instrText xml:space="preserve"> INCLUDEPICTURE  "http://www.midnightoilbooks.com/media/John Purvey2.jpg" \* MERGEFORMATINET </w:instrText>
      </w:r>
      <w:r w:rsidR="0076068A">
        <w:rPr>
          <w:szCs w:val="24"/>
        </w:rPr>
        <w:fldChar w:fldCharType="separate"/>
      </w:r>
      <w:r>
        <w:rPr>
          <w:szCs w:val="24"/>
        </w:rPr>
        <w:fldChar w:fldCharType="begin"/>
      </w:r>
      <w:r>
        <w:rPr>
          <w:szCs w:val="24"/>
        </w:rPr>
        <w:instrText xml:space="preserve"> INCLUDEPICTURE  "http://www.midnightoilbooks.com/media/John Purvey2.jpg" \* MERGEFORMATINET </w:instrText>
      </w:r>
      <w:r>
        <w:rPr>
          <w:szCs w:val="24"/>
        </w:rPr>
        <w:fldChar w:fldCharType="separate"/>
      </w:r>
      <w:r>
        <w:rPr>
          <w:szCs w:val="24"/>
        </w:rPr>
        <w:fldChar w:fldCharType="begin"/>
      </w:r>
      <w:r>
        <w:rPr>
          <w:szCs w:val="24"/>
        </w:rPr>
        <w:instrText xml:space="preserve"> INCLUDEPICTURE  "http://www.midnightoilbooks.com/media/John Purvey2.jpg" \* MERGEFORMATINET </w:instrText>
      </w:r>
      <w:r>
        <w:rPr>
          <w:szCs w:val="24"/>
        </w:rPr>
        <w:fldChar w:fldCharType="separate"/>
      </w:r>
      <w:r>
        <w:rPr>
          <w:szCs w:val="24"/>
        </w:rPr>
        <w:fldChar w:fldCharType="begin"/>
      </w:r>
      <w:r>
        <w:rPr>
          <w:szCs w:val="24"/>
        </w:rPr>
        <w:instrText xml:space="preserve"> INCLUDEPICTURE  "http://www.midnightoilbooks.com/media/John Purvey2.jpg" \* MERGEFORMATINET </w:instrText>
      </w:r>
      <w:r>
        <w:rPr>
          <w:szCs w:val="24"/>
        </w:rPr>
        <w:fldChar w:fldCharType="separate"/>
      </w:r>
      <w:r w:rsidR="00736869">
        <w:rPr>
          <w:szCs w:val="24"/>
        </w:rPr>
        <w:fldChar w:fldCharType="begin"/>
      </w:r>
      <w:r w:rsidR="00736869">
        <w:rPr>
          <w:szCs w:val="24"/>
        </w:rPr>
        <w:instrText xml:space="preserve"> </w:instrText>
      </w:r>
      <w:r w:rsidR="00736869">
        <w:rPr>
          <w:szCs w:val="24"/>
        </w:rPr>
        <w:instrText>INCLUDEPICTURE  "http://www.midnightoilbooks.com/media/John Purvey2.jpg" \* MERGEFORMATINET</w:instrText>
      </w:r>
      <w:r w:rsidR="00736869">
        <w:rPr>
          <w:szCs w:val="24"/>
        </w:rPr>
        <w:instrText xml:space="preserve"> </w:instrText>
      </w:r>
      <w:r w:rsidR="00736869">
        <w:rPr>
          <w:szCs w:val="24"/>
        </w:rPr>
        <w:fldChar w:fldCharType="separate"/>
      </w:r>
      <w:r w:rsidR="00736869">
        <w:rPr>
          <w:szCs w:val="24"/>
        </w:rPr>
        <w:pict w14:anchorId="6B2A0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55pt;height:266.55pt">
            <v:imagedata r:id="rId11" r:href="rId12"/>
          </v:shape>
        </w:pict>
      </w:r>
      <w:r w:rsidR="00736869">
        <w:rPr>
          <w:szCs w:val="24"/>
        </w:rPr>
        <w:fldChar w:fldCharType="end"/>
      </w:r>
      <w:r>
        <w:rPr>
          <w:szCs w:val="24"/>
        </w:rPr>
        <w:fldChar w:fldCharType="end"/>
      </w:r>
      <w:r>
        <w:rPr>
          <w:szCs w:val="24"/>
        </w:rPr>
        <w:fldChar w:fldCharType="end"/>
      </w:r>
      <w:r>
        <w:rPr>
          <w:szCs w:val="24"/>
        </w:rPr>
        <w:fldChar w:fldCharType="end"/>
      </w:r>
      <w:r w:rsidR="0076068A">
        <w:rPr>
          <w:szCs w:val="24"/>
        </w:rPr>
        <w:fldChar w:fldCharType="end"/>
      </w:r>
      <w:r w:rsidR="00AA07D9">
        <w:rPr>
          <w:szCs w:val="24"/>
        </w:rPr>
        <w:fldChar w:fldCharType="end"/>
      </w:r>
      <w:r w:rsidR="003C58F5">
        <w:rPr>
          <w:szCs w:val="24"/>
        </w:rPr>
        <w:fldChar w:fldCharType="end"/>
      </w:r>
      <w:r w:rsidR="005A165B">
        <w:rPr>
          <w:szCs w:val="24"/>
        </w:rPr>
        <w:fldChar w:fldCharType="end"/>
      </w:r>
      <w:r w:rsidRPr="00246817">
        <w:rPr>
          <w:szCs w:val="24"/>
        </w:rPr>
        <w:fldChar w:fldCharType="end"/>
      </w:r>
    </w:p>
    <w:sectPr w:rsidR="00B954C9" w:rsidRPr="00246817" w:rsidSect="001E4253">
      <w:footerReference w:type="default" r:id="rId13"/>
      <w:pgSz w:w="7920" w:h="12240" w:orient="landscape"/>
      <w:pgMar w:top="360" w:right="360" w:bottom="360" w:left="36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F84E" w14:textId="77777777" w:rsidR="00BF47AA" w:rsidRDefault="00BF47AA" w:rsidP="00A35ABE">
      <w:r>
        <w:separator/>
      </w:r>
    </w:p>
  </w:endnote>
  <w:endnote w:type="continuationSeparator" w:id="0">
    <w:p w14:paraId="60ACEF98" w14:textId="77777777" w:rsidR="00BF47AA" w:rsidRDefault="00BF47AA" w:rsidP="00A3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Condensed">
    <w:panose1 w:val="020B05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974509899"/>
      <w:docPartObj>
        <w:docPartGallery w:val="Page Numbers (Bottom of Page)"/>
        <w:docPartUnique/>
      </w:docPartObj>
    </w:sdtPr>
    <w:sdtEndPr>
      <w:rPr>
        <w:b w:val="0"/>
        <w:bCs w:val="0"/>
        <w:noProof/>
      </w:rPr>
    </w:sdtEndPr>
    <w:sdtContent>
      <w:p w14:paraId="75E0A6C7" w14:textId="59BDFA36" w:rsidR="00821CD2" w:rsidRDefault="00821C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B831" w14:textId="77777777" w:rsidR="00BF47AA" w:rsidRDefault="00BF47AA" w:rsidP="00A35ABE">
      <w:r>
        <w:separator/>
      </w:r>
    </w:p>
  </w:footnote>
  <w:footnote w:type="continuationSeparator" w:id="0">
    <w:p w14:paraId="15368B1A" w14:textId="77777777" w:rsidR="00BF47AA" w:rsidRDefault="00BF47AA" w:rsidP="00A35ABE">
      <w:r>
        <w:continuationSeparator/>
      </w:r>
    </w:p>
  </w:footnote>
  <w:footnote w:id="1">
    <w:p w14:paraId="35AF9580" w14:textId="77777777" w:rsidR="001F24B0" w:rsidRPr="00A65E65" w:rsidRDefault="001F24B0" w:rsidP="0014705D">
      <w:pPr>
        <w:pStyle w:val="FootnoteText"/>
      </w:pPr>
      <w:r>
        <w:rPr>
          <w:rStyle w:val="FootnoteReference"/>
        </w:rPr>
        <w:footnoteRef/>
      </w:r>
      <w:r>
        <w:t xml:space="preserve"> John Fox, </w:t>
      </w:r>
      <w:r>
        <w:rPr>
          <w:i/>
          <w:iCs/>
        </w:rPr>
        <w:t xml:space="preserve">Christian Martyrs of the World </w:t>
      </w:r>
      <w:r>
        <w:t>(CMW), p.322</w:t>
      </w:r>
    </w:p>
  </w:footnote>
  <w:footnote w:id="2">
    <w:p w14:paraId="2C0732A2" w14:textId="77777777" w:rsidR="001F24B0" w:rsidRDefault="001F24B0" w:rsidP="0014705D">
      <w:pPr>
        <w:pStyle w:val="FootnoteText"/>
      </w:pPr>
      <w:r>
        <w:rPr>
          <w:rStyle w:val="FootnoteReference"/>
        </w:rPr>
        <w:footnoteRef/>
      </w:r>
      <w:r>
        <w:t xml:space="preserve"> David Schaff, </w:t>
      </w:r>
      <w:r>
        <w:rPr>
          <w:i/>
          <w:iCs/>
        </w:rPr>
        <w:t xml:space="preserve">History of the Christian Church </w:t>
      </w:r>
      <w:r>
        <w:t>(HCC), Volume V, Part 2, p.341</w:t>
      </w:r>
    </w:p>
  </w:footnote>
  <w:footnote w:id="3">
    <w:p w14:paraId="2B2E303E" w14:textId="77777777" w:rsidR="001F24B0" w:rsidRPr="002F7296" w:rsidRDefault="001F24B0" w:rsidP="0014705D">
      <w:pPr>
        <w:pStyle w:val="FootnoteText"/>
      </w:pPr>
      <w:r>
        <w:rPr>
          <w:rStyle w:val="FootnoteReference"/>
        </w:rPr>
        <w:footnoteRef/>
      </w:r>
      <w:r>
        <w:t xml:space="preserve"> ibid, p.338</w:t>
      </w:r>
    </w:p>
  </w:footnote>
  <w:footnote w:id="4">
    <w:p w14:paraId="25FD87A0" w14:textId="77777777" w:rsidR="001F24B0" w:rsidRDefault="001F24B0" w:rsidP="00CC2A60">
      <w:pPr>
        <w:tabs>
          <w:tab w:val="left" w:pos="360"/>
          <w:tab w:val="left" w:pos="720"/>
          <w:tab w:val="left" w:pos="1080"/>
          <w:tab w:val="left" w:pos="1440"/>
          <w:tab w:val="left" w:pos="1800"/>
          <w:tab w:val="left" w:pos="2160"/>
          <w:tab w:val="left" w:pos="2520"/>
        </w:tabs>
        <w:spacing w:line="276" w:lineRule="auto"/>
        <w:ind w:left="360" w:hanging="360"/>
      </w:pPr>
      <w:r w:rsidRPr="00CC2A60">
        <w:rPr>
          <w:rStyle w:val="FootnoteReference"/>
          <w:sz w:val="20"/>
          <w:szCs w:val="16"/>
        </w:rPr>
        <w:footnoteRef/>
      </w:r>
      <w:r w:rsidRPr="00CC2A60">
        <w:rPr>
          <w:sz w:val="20"/>
          <w:szCs w:val="16"/>
        </w:rPr>
        <w:t xml:space="preserve"> </w:t>
      </w:r>
      <w:r w:rsidRPr="00CC2A60">
        <w:rPr>
          <w:sz w:val="20"/>
        </w:rPr>
        <w:t xml:space="preserve">John Fox, </w:t>
      </w:r>
      <w:r w:rsidRPr="00CC2A60">
        <w:rPr>
          <w:i/>
          <w:sz w:val="20"/>
        </w:rPr>
        <w:t>Book of Martyrs</w:t>
      </w:r>
      <w:r w:rsidRPr="00CC2A60">
        <w:rPr>
          <w:sz w:val="20"/>
        </w:rPr>
        <w:t xml:space="preserve"> (BOM)</w:t>
      </w:r>
      <w:r>
        <w:rPr>
          <w:sz w:val="20"/>
        </w:rPr>
        <w:t>,</w:t>
      </w:r>
      <w:r w:rsidRPr="009E4B10">
        <w:rPr>
          <w:szCs w:val="24"/>
        </w:rPr>
        <w:t xml:space="preserve"> </w:t>
      </w:r>
      <w:r w:rsidRPr="009E4B10">
        <w:rPr>
          <w:sz w:val="20"/>
        </w:rPr>
        <w:t>p.136</w:t>
      </w:r>
    </w:p>
  </w:footnote>
  <w:footnote w:id="5">
    <w:p w14:paraId="0A48DB72" w14:textId="77777777" w:rsidR="001F24B0" w:rsidRDefault="001F24B0">
      <w:pPr>
        <w:pStyle w:val="FootnoteText"/>
      </w:pPr>
      <w:r>
        <w:rPr>
          <w:rStyle w:val="FootnoteReference"/>
        </w:rPr>
        <w:footnoteRef/>
      </w:r>
      <w:r>
        <w:t xml:space="preserve"> ibid, p.323</w:t>
      </w:r>
    </w:p>
  </w:footnote>
  <w:footnote w:id="6">
    <w:p w14:paraId="2817617B" w14:textId="77777777" w:rsidR="001F24B0" w:rsidRDefault="001F24B0">
      <w:pPr>
        <w:pStyle w:val="FootnoteText"/>
      </w:pPr>
      <w:r>
        <w:rPr>
          <w:rStyle w:val="FootnoteReference"/>
        </w:rPr>
        <w:footnoteRef/>
      </w:r>
      <w:r>
        <w:t xml:space="preserve"> ibid, p.323</w:t>
      </w:r>
    </w:p>
  </w:footnote>
  <w:footnote w:id="7">
    <w:p w14:paraId="240386F3" w14:textId="77777777" w:rsidR="001F24B0" w:rsidRDefault="001F24B0">
      <w:pPr>
        <w:pStyle w:val="FootnoteText"/>
      </w:pPr>
      <w:r>
        <w:rPr>
          <w:rStyle w:val="FootnoteReference"/>
        </w:rPr>
        <w:footnoteRef/>
      </w:r>
      <w:r>
        <w:t xml:space="preserve"> HCC, p.343</w:t>
      </w:r>
    </w:p>
  </w:footnote>
  <w:footnote w:id="8">
    <w:p w14:paraId="365CD4E5" w14:textId="77777777" w:rsidR="001F24B0" w:rsidRDefault="001F24B0">
      <w:pPr>
        <w:pStyle w:val="FootnoteText"/>
      </w:pPr>
      <w:r>
        <w:rPr>
          <w:rStyle w:val="FootnoteReference"/>
        </w:rPr>
        <w:footnoteRef/>
      </w:r>
      <w:r>
        <w:t xml:space="preserve"> ibid, p.325</w:t>
      </w:r>
    </w:p>
  </w:footnote>
  <w:footnote w:id="9">
    <w:p w14:paraId="22602D02" w14:textId="77777777" w:rsidR="001F24B0" w:rsidRDefault="001F24B0" w:rsidP="0014705D">
      <w:pPr>
        <w:pStyle w:val="FootnoteText"/>
      </w:pPr>
      <w:r>
        <w:rPr>
          <w:rStyle w:val="FootnoteReference"/>
        </w:rPr>
        <w:footnoteRef/>
      </w:r>
      <w:r>
        <w:t xml:space="preserve"> ibid, pp. 338, 342</w:t>
      </w:r>
    </w:p>
  </w:footnote>
  <w:footnote w:id="10">
    <w:p w14:paraId="5EAB7B11" w14:textId="77777777" w:rsidR="001F24B0" w:rsidRDefault="001F24B0">
      <w:pPr>
        <w:pStyle w:val="FootnoteText"/>
      </w:pPr>
      <w:r>
        <w:rPr>
          <w:rStyle w:val="FootnoteReference"/>
        </w:rPr>
        <w:footnoteRef/>
      </w:r>
      <w:r>
        <w:t xml:space="preserve"> HCC, p.345</w:t>
      </w:r>
    </w:p>
  </w:footnote>
  <w:footnote w:id="11">
    <w:p w14:paraId="03E0C70F" w14:textId="757DADC8" w:rsidR="00434206" w:rsidRPr="00DE1AD9" w:rsidRDefault="00434206">
      <w:pPr>
        <w:pStyle w:val="FootnoteText"/>
      </w:pPr>
      <w:r>
        <w:rPr>
          <w:rStyle w:val="FootnoteReference"/>
        </w:rPr>
        <w:footnoteRef/>
      </w:r>
      <w:r>
        <w:t xml:space="preserve"> Robert Thomas, </w:t>
      </w:r>
      <w:r w:rsidR="00DE1AD9">
        <w:rPr>
          <w:i/>
          <w:iCs/>
        </w:rPr>
        <w:t xml:space="preserve">How to Choose a Bible Version, </w:t>
      </w:r>
      <w:r w:rsidR="00DE1AD9">
        <w:t>pp. 13-14</w:t>
      </w:r>
    </w:p>
  </w:footnote>
  <w:footnote w:id="12">
    <w:p w14:paraId="739D371B" w14:textId="77777777" w:rsidR="005813D1" w:rsidRDefault="005813D1">
      <w:pPr>
        <w:pStyle w:val="FootnoteText"/>
      </w:pPr>
      <w:r>
        <w:rPr>
          <w:rStyle w:val="FootnoteReference"/>
        </w:rPr>
        <w:footnoteRef/>
      </w:r>
      <w:r>
        <w:t xml:space="preserve"> HCC, pp.351-352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26A59"/>
    <w:multiLevelType w:val="hybridMultilevel"/>
    <w:tmpl w:val="3F9E1256"/>
    <w:lvl w:ilvl="0" w:tplc="897277BE">
      <w:start w:val="3"/>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DF6C95"/>
    <w:multiLevelType w:val="hybridMultilevel"/>
    <w:tmpl w:val="7CB0CFB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9909274">
    <w:abstractNumId w:val="1"/>
  </w:num>
  <w:num w:numId="2" w16cid:durableId="164018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bookFoldPrinting/>
  <w:drawingGridHorizontalSpacing w:val="187"/>
  <w:displayVerticalDrawingGridEvery w:val="2"/>
  <w:noPunctuationKerning/>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06BFB"/>
    <w:rsid w:val="00011376"/>
    <w:rsid w:val="00015475"/>
    <w:rsid w:val="000260FB"/>
    <w:rsid w:val="00046468"/>
    <w:rsid w:val="00057C63"/>
    <w:rsid w:val="00075D5A"/>
    <w:rsid w:val="00090CFB"/>
    <w:rsid w:val="000B1665"/>
    <w:rsid w:val="000B7E37"/>
    <w:rsid w:val="000C57D2"/>
    <w:rsid w:val="000D29FF"/>
    <w:rsid w:val="000D4075"/>
    <w:rsid w:val="000D6042"/>
    <w:rsid w:val="000E3578"/>
    <w:rsid w:val="000F070C"/>
    <w:rsid w:val="0010100D"/>
    <w:rsid w:val="00101655"/>
    <w:rsid w:val="00121229"/>
    <w:rsid w:val="0012233A"/>
    <w:rsid w:val="0012513D"/>
    <w:rsid w:val="0012680F"/>
    <w:rsid w:val="00142B31"/>
    <w:rsid w:val="001432D5"/>
    <w:rsid w:val="001469DC"/>
    <w:rsid w:val="0014705D"/>
    <w:rsid w:val="00164094"/>
    <w:rsid w:val="001678C9"/>
    <w:rsid w:val="001754BB"/>
    <w:rsid w:val="00184D41"/>
    <w:rsid w:val="00185542"/>
    <w:rsid w:val="00186B35"/>
    <w:rsid w:val="00190561"/>
    <w:rsid w:val="001922EC"/>
    <w:rsid w:val="00192C4B"/>
    <w:rsid w:val="00193CAF"/>
    <w:rsid w:val="00197B7D"/>
    <w:rsid w:val="001C70E9"/>
    <w:rsid w:val="001D1BDA"/>
    <w:rsid w:val="001E4253"/>
    <w:rsid w:val="001E5564"/>
    <w:rsid w:val="001F2199"/>
    <w:rsid w:val="001F24B0"/>
    <w:rsid w:val="001F51F3"/>
    <w:rsid w:val="00203E1D"/>
    <w:rsid w:val="002050B4"/>
    <w:rsid w:val="002376FC"/>
    <w:rsid w:val="0024232D"/>
    <w:rsid w:val="00246817"/>
    <w:rsid w:val="002568F3"/>
    <w:rsid w:val="00270A37"/>
    <w:rsid w:val="002721E2"/>
    <w:rsid w:val="00285401"/>
    <w:rsid w:val="002904E1"/>
    <w:rsid w:val="002B3283"/>
    <w:rsid w:val="002B56CD"/>
    <w:rsid w:val="002C1308"/>
    <w:rsid w:val="002D4BF4"/>
    <w:rsid w:val="002E5839"/>
    <w:rsid w:val="002F7296"/>
    <w:rsid w:val="00322BA0"/>
    <w:rsid w:val="003519B6"/>
    <w:rsid w:val="003630A5"/>
    <w:rsid w:val="0037560A"/>
    <w:rsid w:val="00375A3A"/>
    <w:rsid w:val="003920EF"/>
    <w:rsid w:val="00396E04"/>
    <w:rsid w:val="003A3DBF"/>
    <w:rsid w:val="003B7390"/>
    <w:rsid w:val="003C58F5"/>
    <w:rsid w:val="003D1E87"/>
    <w:rsid w:val="003D55D4"/>
    <w:rsid w:val="003F08B7"/>
    <w:rsid w:val="0040417C"/>
    <w:rsid w:val="00404524"/>
    <w:rsid w:val="0041535B"/>
    <w:rsid w:val="00424587"/>
    <w:rsid w:val="00424C47"/>
    <w:rsid w:val="00434206"/>
    <w:rsid w:val="00434E37"/>
    <w:rsid w:val="00441243"/>
    <w:rsid w:val="00443D7B"/>
    <w:rsid w:val="004564FE"/>
    <w:rsid w:val="004714BF"/>
    <w:rsid w:val="0047740C"/>
    <w:rsid w:val="00490C7F"/>
    <w:rsid w:val="004B68D6"/>
    <w:rsid w:val="004C2DE4"/>
    <w:rsid w:val="004D577A"/>
    <w:rsid w:val="004E5969"/>
    <w:rsid w:val="004E6B41"/>
    <w:rsid w:val="004F5793"/>
    <w:rsid w:val="00506EC6"/>
    <w:rsid w:val="00513F58"/>
    <w:rsid w:val="00517587"/>
    <w:rsid w:val="00527179"/>
    <w:rsid w:val="00540BA3"/>
    <w:rsid w:val="00545775"/>
    <w:rsid w:val="0056294B"/>
    <w:rsid w:val="00567FE0"/>
    <w:rsid w:val="00576BCD"/>
    <w:rsid w:val="005813D1"/>
    <w:rsid w:val="005827FC"/>
    <w:rsid w:val="005A0BEC"/>
    <w:rsid w:val="005A165B"/>
    <w:rsid w:val="005A7E5B"/>
    <w:rsid w:val="005B4037"/>
    <w:rsid w:val="005D2003"/>
    <w:rsid w:val="005E024A"/>
    <w:rsid w:val="005F650E"/>
    <w:rsid w:val="00600C35"/>
    <w:rsid w:val="00654BB6"/>
    <w:rsid w:val="0065513E"/>
    <w:rsid w:val="00655ACB"/>
    <w:rsid w:val="006638E8"/>
    <w:rsid w:val="00681594"/>
    <w:rsid w:val="006A2F28"/>
    <w:rsid w:val="006A6CBD"/>
    <w:rsid w:val="006C2A34"/>
    <w:rsid w:val="006C3CDC"/>
    <w:rsid w:val="006C5940"/>
    <w:rsid w:val="006D2949"/>
    <w:rsid w:val="006D5034"/>
    <w:rsid w:val="006E0837"/>
    <w:rsid w:val="006E1BF8"/>
    <w:rsid w:val="006F05A9"/>
    <w:rsid w:val="007058B9"/>
    <w:rsid w:val="00707DCF"/>
    <w:rsid w:val="007105BB"/>
    <w:rsid w:val="0072708C"/>
    <w:rsid w:val="0073223B"/>
    <w:rsid w:val="00736869"/>
    <w:rsid w:val="00754581"/>
    <w:rsid w:val="0076068A"/>
    <w:rsid w:val="007749F2"/>
    <w:rsid w:val="0077545E"/>
    <w:rsid w:val="00780376"/>
    <w:rsid w:val="00787E04"/>
    <w:rsid w:val="007907EC"/>
    <w:rsid w:val="007B052D"/>
    <w:rsid w:val="007C1B80"/>
    <w:rsid w:val="007F08C0"/>
    <w:rsid w:val="008109C9"/>
    <w:rsid w:val="00814806"/>
    <w:rsid w:val="00814943"/>
    <w:rsid w:val="00821CD2"/>
    <w:rsid w:val="008447CC"/>
    <w:rsid w:val="00852354"/>
    <w:rsid w:val="00853C95"/>
    <w:rsid w:val="008648C9"/>
    <w:rsid w:val="008A303F"/>
    <w:rsid w:val="008A69A9"/>
    <w:rsid w:val="008C3FC4"/>
    <w:rsid w:val="008E7101"/>
    <w:rsid w:val="008F294F"/>
    <w:rsid w:val="00903F84"/>
    <w:rsid w:val="00914642"/>
    <w:rsid w:val="00937F9C"/>
    <w:rsid w:val="00972946"/>
    <w:rsid w:val="00973FCE"/>
    <w:rsid w:val="00976345"/>
    <w:rsid w:val="009922F0"/>
    <w:rsid w:val="00995537"/>
    <w:rsid w:val="009C2D05"/>
    <w:rsid w:val="009D765B"/>
    <w:rsid w:val="009E3107"/>
    <w:rsid w:val="009E4B10"/>
    <w:rsid w:val="00A01C15"/>
    <w:rsid w:val="00A02908"/>
    <w:rsid w:val="00A03331"/>
    <w:rsid w:val="00A249FC"/>
    <w:rsid w:val="00A35ABE"/>
    <w:rsid w:val="00A46168"/>
    <w:rsid w:val="00A53B8B"/>
    <w:rsid w:val="00A54546"/>
    <w:rsid w:val="00A65E65"/>
    <w:rsid w:val="00A70004"/>
    <w:rsid w:val="00A80ABD"/>
    <w:rsid w:val="00A822F9"/>
    <w:rsid w:val="00A8488E"/>
    <w:rsid w:val="00A947DF"/>
    <w:rsid w:val="00AA07D9"/>
    <w:rsid w:val="00AA47C6"/>
    <w:rsid w:val="00AA5F77"/>
    <w:rsid w:val="00AB1441"/>
    <w:rsid w:val="00AD17DE"/>
    <w:rsid w:val="00AD63EF"/>
    <w:rsid w:val="00AF10DE"/>
    <w:rsid w:val="00B018D8"/>
    <w:rsid w:val="00B1790F"/>
    <w:rsid w:val="00B22037"/>
    <w:rsid w:val="00B23395"/>
    <w:rsid w:val="00B27494"/>
    <w:rsid w:val="00B3331E"/>
    <w:rsid w:val="00B72793"/>
    <w:rsid w:val="00B81341"/>
    <w:rsid w:val="00B81CB0"/>
    <w:rsid w:val="00B954C9"/>
    <w:rsid w:val="00BA1446"/>
    <w:rsid w:val="00BA2BD5"/>
    <w:rsid w:val="00BA339A"/>
    <w:rsid w:val="00BC12FD"/>
    <w:rsid w:val="00BC651C"/>
    <w:rsid w:val="00BE0B76"/>
    <w:rsid w:val="00BE22E0"/>
    <w:rsid w:val="00BF47AA"/>
    <w:rsid w:val="00C0206C"/>
    <w:rsid w:val="00C02546"/>
    <w:rsid w:val="00C0515A"/>
    <w:rsid w:val="00C15F91"/>
    <w:rsid w:val="00C2669C"/>
    <w:rsid w:val="00C41222"/>
    <w:rsid w:val="00C666C5"/>
    <w:rsid w:val="00C95493"/>
    <w:rsid w:val="00CB26EC"/>
    <w:rsid w:val="00CC02AA"/>
    <w:rsid w:val="00CC2A60"/>
    <w:rsid w:val="00CF5F3F"/>
    <w:rsid w:val="00D16C57"/>
    <w:rsid w:val="00D32635"/>
    <w:rsid w:val="00D37C9B"/>
    <w:rsid w:val="00D42D28"/>
    <w:rsid w:val="00D431E6"/>
    <w:rsid w:val="00D5018D"/>
    <w:rsid w:val="00D768F7"/>
    <w:rsid w:val="00D870DE"/>
    <w:rsid w:val="00D948D1"/>
    <w:rsid w:val="00DA4BC5"/>
    <w:rsid w:val="00DA4C71"/>
    <w:rsid w:val="00DA7623"/>
    <w:rsid w:val="00DB00A4"/>
    <w:rsid w:val="00DB09B7"/>
    <w:rsid w:val="00DC6447"/>
    <w:rsid w:val="00DE004D"/>
    <w:rsid w:val="00DE1AD9"/>
    <w:rsid w:val="00DE51DB"/>
    <w:rsid w:val="00DF1228"/>
    <w:rsid w:val="00E26331"/>
    <w:rsid w:val="00E27E48"/>
    <w:rsid w:val="00E3115C"/>
    <w:rsid w:val="00E3416C"/>
    <w:rsid w:val="00E60911"/>
    <w:rsid w:val="00E72DD1"/>
    <w:rsid w:val="00E868BE"/>
    <w:rsid w:val="00E97A36"/>
    <w:rsid w:val="00EA58E3"/>
    <w:rsid w:val="00EF6046"/>
    <w:rsid w:val="00F277FA"/>
    <w:rsid w:val="00F820AA"/>
    <w:rsid w:val="00FB2FFE"/>
    <w:rsid w:val="00FD0D49"/>
    <w:rsid w:val="00FD5ACC"/>
    <w:rsid w:val="00FD73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860A2E2"/>
  <w15:chartTrackingRefBased/>
  <w15:docId w15:val="{7DF27978-1B83-4794-AF9E-8C1C6E57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C9B"/>
    <w:pPr>
      <w:overflowPunct w:val="0"/>
      <w:autoSpaceDE w:val="0"/>
      <w:autoSpaceDN w:val="0"/>
      <w:adjustRightInd w:val="0"/>
      <w:textAlignment w:val="baseline"/>
    </w:pPr>
    <w:rPr>
      <w:sz w:val="24"/>
      <w:lang w:bidi="ar-SA"/>
    </w:rPr>
  </w:style>
  <w:style w:type="paragraph" w:styleId="Heading1">
    <w:name w:val="heading 1"/>
    <w:basedOn w:val="Normal"/>
    <w:next w:val="Normal"/>
    <w:link w:val="Heading1Char"/>
    <w:uiPriority w:val="9"/>
    <w:qFormat/>
    <w:rsid w:val="00D768F7"/>
    <w:pPr>
      <w:keepNext/>
      <w:keepLines/>
      <w:overflowPunct/>
      <w:autoSpaceDE/>
      <w:autoSpaceDN/>
      <w:adjustRightInd/>
      <w:spacing w:before="240" w:line="259" w:lineRule="auto"/>
      <w:textAlignment w:val="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ABE"/>
    <w:pPr>
      <w:tabs>
        <w:tab w:val="center" w:pos="4680"/>
        <w:tab w:val="right" w:pos="9360"/>
      </w:tabs>
    </w:pPr>
  </w:style>
  <w:style w:type="character" w:customStyle="1" w:styleId="HeaderChar">
    <w:name w:val="Header Char"/>
    <w:basedOn w:val="DefaultParagraphFont"/>
    <w:link w:val="Header"/>
    <w:uiPriority w:val="99"/>
    <w:rsid w:val="00A35ABE"/>
    <w:rPr>
      <w:sz w:val="24"/>
      <w:lang w:bidi="ar-SA"/>
    </w:rPr>
  </w:style>
  <w:style w:type="paragraph" w:styleId="Footer">
    <w:name w:val="footer"/>
    <w:basedOn w:val="Normal"/>
    <w:link w:val="FooterChar"/>
    <w:uiPriority w:val="99"/>
    <w:unhideWhenUsed/>
    <w:rsid w:val="00A35ABE"/>
    <w:pPr>
      <w:tabs>
        <w:tab w:val="center" w:pos="4680"/>
        <w:tab w:val="right" w:pos="9360"/>
      </w:tabs>
    </w:pPr>
  </w:style>
  <w:style w:type="character" w:customStyle="1" w:styleId="FooterChar">
    <w:name w:val="Footer Char"/>
    <w:basedOn w:val="DefaultParagraphFont"/>
    <w:link w:val="Footer"/>
    <w:uiPriority w:val="99"/>
    <w:rsid w:val="00A35ABE"/>
    <w:rPr>
      <w:sz w:val="24"/>
      <w:lang w:bidi="ar-SA"/>
    </w:rPr>
  </w:style>
  <w:style w:type="paragraph" w:styleId="FootnoteText">
    <w:name w:val="footnote text"/>
    <w:basedOn w:val="Normal"/>
    <w:link w:val="FootnoteTextChar"/>
    <w:uiPriority w:val="99"/>
    <w:semiHidden/>
    <w:unhideWhenUsed/>
    <w:rsid w:val="00006BFB"/>
    <w:rPr>
      <w:sz w:val="20"/>
    </w:rPr>
  </w:style>
  <w:style w:type="character" w:customStyle="1" w:styleId="FootnoteTextChar">
    <w:name w:val="Footnote Text Char"/>
    <w:basedOn w:val="DefaultParagraphFont"/>
    <w:link w:val="FootnoteText"/>
    <w:uiPriority w:val="99"/>
    <w:semiHidden/>
    <w:rsid w:val="00006BFB"/>
    <w:rPr>
      <w:lang w:bidi="ar-SA"/>
    </w:rPr>
  </w:style>
  <w:style w:type="character" w:styleId="FootnoteReference">
    <w:name w:val="footnote reference"/>
    <w:basedOn w:val="DefaultParagraphFont"/>
    <w:uiPriority w:val="99"/>
    <w:semiHidden/>
    <w:unhideWhenUsed/>
    <w:rsid w:val="00006BFB"/>
    <w:rPr>
      <w:vertAlign w:val="superscript"/>
    </w:rPr>
  </w:style>
  <w:style w:type="paragraph" w:styleId="BalloonText">
    <w:name w:val="Balloon Text"/>
    <w:basedOn w:val="Normal"/>
    <w:link w:val="BalloonTextChar"/>
    <w:uiPriority w:val="99"/>
    <w:semiHidden/>
    <w:unhideWhenUsed/>
    <w:rsid w:val="001C70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0E9"/>
    <w:rPr>
      <w:rFonts w:ascii="Segoe UI" w:hAnsi="Segoe UI" w:cs="Segoe UI"/>
      <w:sz w:val="18"/>
      <w:szCs w:val="18"/>
      <w:lang w:bidi="ar-SA"/>
    </w:rPr>
  </w:style>
  <w:style w:type="character" w:customStyle="1" w:styleId="Heading1Char">
    <w:name w:val="Heading 1 Char"/>
    <w:basedOn w:val="DefaultParagraphFont"/>
    <w:link w:val="Heading1"/>
    <w:uiPriority w:val="9"/>
    <w:rsid w:val="00D768F7"/>
    <w:rPr>
      <w:rFonts w:asciiTheme="majorHAnsi" w:eastAsiaTheme="majorEastAsia" w:hAnsiTheme="majorHAnsi" w:cstheme="majorBidi"/>
      <w:color w:val="2F5496" w:themeColor="accent1" w:themeShade="BF"/>
      <w:sz w:val="32"/>
      <w:szCs w:val="32"/>
      <w:lang w:bidi="ar-SA"/>
    </w:rPr>
  </w:style>
  <w:style w:type="paragraph" w:styleId="EndnoteText">
    <w:name w:val="endnote text"/>
    <w:basedOn w:val="Normal"/>
    <w:link w:val="EndnoteTextChar"/>
    <w:uiPriority w:val="99"/>
    <w:semiHidden/>
    <w:unhideWhenUsed/>
    <w:rsid w:val="002F7296"/>
    <w:rPr>
      <w:sz w:val="20"/>
    </w:rPr>
  </w:style>
  <w:style w:type="character" w:customStyle="1" w:styleId="EndnoteTextChar">
    <w:name w:val="Endnote Text Char"/>
    <w:basedOn w:val="DefaultParagraphFont"/>
    <w:link w:val="EndnoteText"/>
    <w:uiPriority w:val="99"/>
    <w:semiHidden/>
    <w:rsid w:val="002F7296"/>
    <w:rPr>
      <w:lang w:bidi="ar-SA"/>
    </w:rPr>
  </w:style>
  <w:style w:type="character" w:styleId="EndnoteReference">
    <w:name w:val="endnote reference"/>
    <w:basedOn w:val="DefaultParagraphFont"/>
    <w:uiPriority w:val="99"/>
    <w:semiHidden/>
    <w:unhideWhenUsed/>
    <w:rsid w:val="002F7296"/>
    <w:rPr>
      <w:vertAlign w:val="superscript"/>
    </w:rPr>
  </w:style>
  <w:style w:type="paragraph" w:styleId="ListParagraph">
    <w:name w:val="List Paragraph"/>
    <w:basedOn w:val="Normal"/>
    <w:uiPriority w:val="34"/>
    <w:qFormat/>
    <w:rsid w:val="003D5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www.midnightoilbooks.com/media/John%20Purvey2.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2097-D964-45A9-87E4-F833D891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1079</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 &amp; Barbara Frasco</dc:creator>
  <cp:keywords/>
  <cp:lastModifiedBy>Ronald Frasco</cp:lastModifiedBy>
  <cp:revision>53</cp:revision>
  <cp:lastPrinted>2017-07-15T20:04:00Z</cp:lastPrinted>
  <dcterms:created xsi:type="dcterms:W3CDTF">2024-12-27T15:08:00Z</dcterms:created>
  <dcterms:modified xsi:type="dcterms:W3CDTF">2025-04-12T12:37:00Z</dcterms:modified>
</cp:coreProperties>
</file>