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FDA2E" w14:textId="778C9A07" w:rsidR="007E0D53" w:rsidRDefault="00952093" w:rsidP="007E0D53">
      <w:pPr>
        <w:tabs>
          <w:tab w:val="left" w:pos="360"/>
          <w:tab w:val="left" w:pos="720"/>
          <w:tab w:val="left" w:pos="1080"/>
          <w:tab w:val="left" w:pos="1440"/>
          <w:tab w:val="left" w:pos="1800"/>
          <w:tab w:val="left" w:pos="2160"/>
          <w:tab w:val="left" w:pos="2520"/>
          <w:tab w:val="left" w:pos="2880"/>
        </w:tabs>
        <w:jc w:val="center"/>
        <w:rPr>
          <w:noProof/>
          <w:szCs w:val="24"/>
          <w:lang w:bidi="he-IL"/>
        </w:rPr>
      </w:pPr>
      <w:r w:rsidRPr="00246817">
        <w:rPr>
          <w:noProof/>
          <w:szCs w:val="24"/>
          <w:lang w:bidi="he-IL"/>
        </w:rPr>
        <w:drawing>
          <wp:inline distT="0" distB="0" distL="0" distR="0" wp14:anchorId="6B9E0607" wp14:editId="4DEE9CD6">
            <wp:extent cx="4270248" cy="4352544"/>
            <wp:effectExtent l="19050" t="19050" r="16510" b="10160"/>
            <wp:docPr id="1421888912" name="Picture 1421888912" descr="tynd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ynda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70248" cy="4352544"/>
                    </a:xfrm>
                    <a:prstGeom prst="rect">
                      <a:avLst/>
                    </a:prstGeom>
                    <a:noFill/>
                    <a:ln w="15875" cmpd="thickThin">
                      <a:solidFill>
                        <a:schemeClr val="tx1"/>
                      </a:solidFill>
                    </a:ln>
                  </pic:spPr>
                </pic:pic>
              </a:graphicData>
            </a:graphic>
          </wp:inline>
        </w:drawing>
      </w:r>
    </w:p>
    <w:p w14:paraId="745C4DF3" w14:textId="77777777" w:rsidR="002722CD" w:rsidRPr="005E0E39" w:rsidRDefault="002722CD" w:rsidP="007E0D53">
      <w:pPr>
        <w:tabs>
          <w:tab w:val="left" w:pos="360"/>
          <w:tab w:val="left" w:pos="720"/>
          <w:tab w:val="left" w:pos="1080"/>
          <w:tab w:val="left" w:pos="1440"/>
          <w:tab w:val="left" w:pos="1800"/>
          <w:tab w:val="left" w:pos="2160"/>
          <w:tab w:val="left" w:pos="2520"/>
          <w:tab w:val="left" w:pos="2880"/>
        </w:tabs>
        <w:jc w:val="center"/>
        <w:rPr>
          <w:noProof/>
          <w:sz w:val="12"/>
          <w:szCs w:val="12"/>
          <w:lang w:bidi="he-IL"/>
        </w:rPr>
      </w:pPr>
    </w:p>
    <w:p w14:paraId="15A88931" w14:textId="0009A2E9" w:rsidR="00952093" w:rsidRDefault="004C0236" w:rsidP="007E0D53">
      <w:pPr>
        <w:tabs>
          <w:tab w:val="left" w:pos="360"/>
          <w:tab w:val="left" w:pos="720"/>
          <w:tab w:val="left" w:pos="1080"/>
          <w:tab w:val="left" w:pos="1440"/>
          <w:tab w:val="left" w:pos="1800"/>
          <w:tab w:val="left" w:pos="2160"/>
          <w:tab w:val="left" w:pos="2520"/>
          <w:tab w:val="left" w:pos="2880"/>
        </w:tabs>
        <w:jc w:val="center"/>
        <w:rPr>
          <w:noProof/>
          <w:szCs w:val="24"/>
          <w:lang w:bidi="he-IL"/>
        </w:rPr>
      </w:pPr>
      <w:r>
        <w:rPr>
          <w:noProof/>
          <w:szCs w:val="24"/>
          <w:lang w:bidi="he-IL"/>
        </w:rPr>
        <w:t>‘Master’ Tyndale</w:t>
      </w:r>
    </w:p>
    <w:p w14:paraId="7D1093F9" w14:textId="77777777" w:rsidR="004C0236" w:rsidRDefault="004C0236" w:rsidP="007E0D53">
      <w:pPr>
        <w:tabs>
          <w:tab w:val="left" w:pos="360"/>
          <w:tab w:val="left" w:pos="720"/>
          <w:tab w:val="left" w:pos="1080"/>
          <w:tab w:val="left" w:pos="1440"/>
          <w:tab w:val="left" w:pos="1800"/>
          <w:tab w:val="left" w:pos="2160"/>
          <w:tab w:val="left" w:pos="2520"/>
          <w:tab w:val="left" w:pos="2880"/>
        </w:tabs>
        <w:jc w:val="center"/>
        <w:rPr>
          <w:b/>
          <w:bCs/>
          <w:i/>
          <w:iCs/>
        </w:rPr>
      </w:pPr>
    </w:p>
    <w:p w14:paraId="2821E490" w14:textId="77777777" w:rsidR="007E0D53" w:rsidRPr="004326D7" w:rsidRDefault="007E0D53" w:rsidP="007E0D53">
      <w:pPr>
        <w:tabs>
          <w:tab w:val="left" w:pos="360"/>
          <w:tab w:val="left" w:pos="720"/>
          <w:tab w:val="left" w:pos="1080"/>
          <w:tab w:val="left" w:pos="1440"/>
          <w:tab w:val="left" w:pos="1800"/>
        </w:tabs>
        <w:jc w:val="center"/>
        <w:rPr>
          <w:rFonts w:ascii="Calisto MT" w:hAnsi="Calisto MT" w:cs="Microsoft Sans Serif"/>
          <w:b/>
          <w:sz w:val="52"/>
          <w:szCs w:val="32"/>
        </w:rPr>
      </w:pPr>
      <w:r w:rsidRPr="004326D7">
        <w:rPr>
          <w:rFonts w:ascii="Calisto MT" w:hAnsi="Calisto MT" w:cs="Microsoft Sans Serif"/>
          <w:b/>
          <w:sz w:val="52"/>
          <w:szCs w:val="32"/>
        </w:rPr>
        <w:t xml:space="preserve">The History of the </w:t>
      </w:r>
    </w:p>
    <w:p w14:paraId="374A3796" w14:textId="77777777" w:rsidR="007E0D53" w:rsidRPr="004326D7" w:rsidRDefault="007E0D53" w:rsidP="007E0D53">
      <w:pPr>
        <w:tabs>
          <w:tab w:val="left" w:pos="360"/>
          <w:tab w:val="left" w:pos="720"/>
          <w:tab w:val="left" w:pos="1080"/>
          <w:tab w:val="left" w:pos="1440"/>
          <w:tab w:val="left" w:pos="1800"/>
        </w:tabs>
        <w:jc w:val="center"/>
        <w:rPr>
          <w:rFonts w:ascii="Castellar" w:hAnsi="Castellar"/>
          <w:b/>
          <w:i/>
          <w:sz w:val="4"/>
          <w:szCs w:val="8"/>
        </w:rPr>
      </w:pPr>
    </w:p>
    <w:p w14:paraId="35435613" w14:textId="77777777" w:rsidR="007E0D53" w:rsidRPr="004326D7" w:rsidRDefault="007E0D53" w:rsidP="007E0D53">
      <w:pPr>
        <w:tabs>
          <w:tab w:val="left" w:pos="360"/>
          <w:tab w:val="left" w:pos="720"/>
          <w:tab w:val="left" w:pos="1080"/>
          <w:tab w:val="left" w:pos="1440"/>
          <w:tab w:val="left" w:pos="1800"/>
        </w:tabs>
        <w:jc w:val="center"/>
        <w:rPr>
          <w:rFonts w:ascii="Kristen ITC" w:hAnsi="Kristen ITC"/>
          <w:bCs/>
          <w:sz w:val="44"/>
          <w:szCs w:val="22"/>
        </w:rPr>
      </w:pPr>
      <w:r w:rsidRPr="004326D7">
        <w:rPr>
          <w:rFonts w:ascii="Kristen ITC" w:hAnsi="Kristen ITC"/>
          <w:bCs/>
          <w:i/>
          <w:sz w:val="52"/>
          <w:szCs w:val="28"/>
        </w:rPr>
        <w:t>written</w:t>
      </w:r>
      <w:r w:rsidRPr="004326D7">
        <w:rPr>
          <w:rFonts w:ascii="Kristen ITC" w:hAnsi="Kristen ITC"/>
          <w:bCs/>
          <w:sz w:val="44"/>
          <w:szCs w:val="22"/>
        </w:rPr>
        <w:t xml:space="preserve"> </w:t>
      </w:r>
    </w:p>
    <w:p w14:paraId="7349F5E9" w14:textId="77777777" w:rsidR="007E0D53" w:rsidRPr="004326D7" w:rsidRDefault="007E0D53" w:rsidP="007E0D53">
      <w:pPr>
        <w:tabs>
          <w:tab w:val="left" w:pos="360"/>
          <w:tab w:val="left" w:pos="720"/>
          <w:tab w:val="left" w:pos="1080"/>
          <w:tab w:val="left" w:pos="1440"/>
          <w:tab w:val="left" w:pos="1800"/>
        </w:tabs>
        <w:jc w:val="center"/>
        <w:rPr>
          <w:rFonts w:ascii="Castellar" w:hAnsi="Castellar"/>
          <w:b/>
          <w:sz w:val="4"/>
          <w:szCs w:val="8"/>
        </w:rPr>
      </w:pPr>
    </w:p>
    <w:p w14:paraId="776BD1C5" w14:textId="77777777" w:rsidR="007E0D53" w:rsidRPr="004326D7" w:rsidRDefault="007E0D53" w:rsidP="007E0D53">
      <w:pPr>
        <w:tabs>
          <w:tab w:val="left" w:pos="360"/>
          <w:tab w:val="left" w:pos="720"/>
          <w:tab w:val="left" w:pos="1080"/>
          <w:tab w:val="left" w:pos="1440"/>
          <w:tab w:val="left" w:pos="1800"/>
        </w:tabs>
        <w:jc w:val="center"/>
        <w:rPr>
          <w:rFonts w:ascii="Calisto MT" w:hAnsi="Calisto MT"/>
          <w:b/>
          <w:sz w:val="72"/>
          <w:szCs w:val="72"/>
        </w:rPr>
      </w:pPr>
      <w:r w:rsidRPr="004326D7">
        <w:rPr>
          <w:rFonts w:ascii="Calisto MT" w:hAnsi="Calisto MT"/>
          <w:b/>
          <w:sz w:val="72"/>
          <w:szCs w:val="72"/>
        </w:rPr>
        <w:t>Word of God</w:t>
      </w:r>
    </w:p>
    <w:p w14:paraId="7E5B6295" w14:textId="77777777" w:rsidR="007E0D53" w:rsidRPr="004E6B41" w:rsidRDefault="007E0D53" w:rsidP="007E0D53">
      <w:pPr>
        <w:tabs>
          <w:tab w:val="left" w:pos="360"/>
          <w:tab w:val="left" w:pos="720"/>
          <w:tab w:val="left" w:pos="1080"/>
          <w:tab w:val="left" w:pos="1440"/>
          <w:tab w:val="left" w:pos="1800"/>
        </w:tabs>
        <w:rPr>
          <w:b/>
        </w:rPr>
      </w:pPr>
    </w:p>
    <w:p w14:paraId="12E1DD40" w14:textId="10854C36" w:rsidR="007E0D53" w:rsidRPr="00A27667" w:rsidRDefault="007E0D53" w:rsidP="007E0D53">
      <w:pPr>
        <w:tabs>
          <w:tab w:val="left" w:pos="360"/>
          <w:tab w:val="left" w:pos="720"/>
          <w:tab w:val="left" w:pos="1080"/>
          <w:tab w:val="left" w:pos="1440"/>
          <w:tab w:val="left" w:pos="1800"/>
        </w:tabs>
        <w:jc w:val="center"/>
        <w:rPr>
          <w:rFonts w:ascii="Arial" w:hAnsi="Arial" w:cs="Arial"/>
          <w:b/>
          <w:bCs/>
          <w:sz w:val="36"/>
          <w:szCs w:val="28"/>
        </w:rPr>
      </w:pPr>
      <w:r>
        <w:rPr>
          <w:rFonts w:ascii="Arial" w:hAnsi="Arial" w:cs="Arial"/>
          <w:b/>
          <w:bCs/>
          <w:sz w:val="36"/>
          <w:szCs w:val="28"/>
        </w:rPr>
        <w:t>V</w:t>
      </w:r>
      <w:r w:rsidRPr="00A27667">
        <w:rPr>
          <w:rFonts w:ascii="Arial" w:hAnsi="Arial" w:cs="Arial"/>
          <w:b/>
          <w:bCs/>
          <w:sz w:val="36"/>
          <w:szCs w:val="28"/>
        </w:rPr>
        <w:t>.</w:t>
      </w:r>
      <w:r>
        <w:rPr>
          <w:rFonts w:ascii="Arial" w:hAnsi="Arial" w:cs="Arial"/>
          <w:b/>
          <w:bCs/>
          <w:sz w:val="36"/>
          <w:szCs w:val="28"/>
        </w:rPr>
        <w:t>B. The English Bible – 16</w:t>
      </w:r>
      <w:r w:rsidRPr="007E0D53">
        <w:rPr>
          <w:rFonts w:ascii="Arial" w:hAnsi="Arial" w:cs="Arial"/>
          <w:b/>
          <w:bCs/>
          <w:sz w:val="36"/>
          <w:szCs w:val="28"/>
          <w:vertAlign w:val="superscript"/>
        </w:rPr>
        <w:t>th</w:t>
      </w:r>
      <w:r>
        <w:rPr>
          <w:rFonts w:ascii="Arial" w:hAnsi="Arial" w:cs="Arial"/>
          <w:b/>
          <w:bCs/>
          <w:sz w:val="36"/>
          <w:szCs w:val="28"/>
        </w:rPr>
        <w:t xml:space="preserve"> C Branch</w:t>
      </w:r>
    </w:p>
    <w:p w14:paraId="7DF1A21C" w14:textId="77777777" w:rsidR="007E0D53" w:rsidRPr="004E6B41" w:rsidRDefault="007E0D53" w:rsidP="007E0D53">
      <w:pPr>
        <w:tabs>
          <w:tab w:val="left" w:pos="360"/>
          <w:tab w:val="left" w:pos="720"/>
          <w:tab w:val="left" w:pos="1080"/>
          <w:tab w:val="left" w:pos="1440"/>
          <w:tab w:val="left" w:pos="1800"/>
        </w:tabs>
        <w:jc w:val="center"/>
        <w:rPr>
          <w:rFonts w:ascii="Arial" w:hAnsi="Arial" w:cs="Arial"/>
        </w:rPr>
      </w:pPr>
    </w:p>
    <w:p w14:paraId="1C7261E3" w14:textId="3E6C1A2E" w:rsidR="0052554A" w:rsidRDefault="007E0D53" w:rsidP="007C64F3">
      <w:pPr>
        <w:overflowPunct/>
        <w:autoSpaceDE/>
        <w:autoSpaceDN/>
        <w:adjustRightInd/>
        <w:spacing w:after="160" w:line="278" w:lineRule="auto"/>
        <w:jc w:val="center"/>
        <w:textAlignment w:val="auto"/>
        <w:rPr>
          <w:b/>
          <w:bCs/>
          <w:szCs w:val="24"/>
        </w:rPr>
      </w:pPr>
      <w:r>
        <w:rPr>
          <w:rFonts w:ascii="Arial" w:hAnsi="Arial" w:cs="Arial"/>
        </w:rPr>
        <w:t>Ronald J. Frasco</w:t>
      </w:r>
      <w:r>
        <w:rPr>
          <w:b/>
          <w:bCs/>
          <w:szCs w:val="24"/>
        </w:rPr>
        <w:t xml:space="preserve"> </w:t>
      </w:r>
      <w:r w:rsidR="0052554A">
        <w:rPr>
          <w:b/>
          <w:bCs/>
          <w:szCs w:val="24"/>
        </w:rPr>
        <w:br w:type="page"/>
      </w:r>
    </w:p>
    <w:p w14:paraId="105FB77E" w14:textId="77777777" w:rsidR="0052554A" w:rsidRDefault="0052554A">
      <w:pPr>
        <w:overflowPunct/>
        <w:autoSpaceDE/>
        <w:autoSpaceDN/>
        <w:adjustRightInd/>
        <w:spacing w:after="160" w:line="278" w:lineRule="auto"/>
        <w:textAlignment w:val="auto"/>
        <w:rPr>
          <w:b/>
          <w:bCs/>
          <w:szCs w:val="24"/>
        </w:rPr>
      </w:pPr>
      <w:r>
        <w:rPr>
          <w:b/>
          <w:bCs/>
          <w:szCs w:val="24"/>
        </w:rPr>
        <w:lastRenderedPageBreak/>
        <w:br w:type="page"/>
      </w:r>
    </w:p>
    <w:p w14:paraId="014FFA0D" w14:textId="77777777" w:rsidR="00186B11" w:rsidRPr="00424C47" w:rsidRDefault="00186B11" w:rsidP="00186B11">
      <w:pPr>
        <w:tabs>
          <w:tab w:val="left" w:pos="540"/>
          <w:tab w:val="left" w:pos="1080"/>
          <w:tab w:val="left" w:pos="1440"/>
          <w:tab w:val="left" w:pos="1800"/>
          <w:tab w:val="left" w:pos="2160"/>
          <w:tab w:val="left" w:pos="2520"/>
        </w:tabs>
        <w:ind w:left="540"/>
        <w:rPr>
          <w:b/>
          <w:szCs w:val="24"/>
        </w:rPr>
      </w:pPr>
      <w:r w:rsidRPr="00424C47">
        <w:rPr>
          <w:b/>
          <w:bCs/>
          <w:szCs w:val="24"/>
        </w:rPr>
        <w:t>B.</w:t>
      </w:r>
      <w:r w:rsidRPr="00424C47">
        <w:rPr>
          <w:b/>
          <w:bCs/>
          <w:szCs w:val="24"/>
        </w:rPr>
        <w:tab/>
      </w:r>
      <w:r w:rsidRPr="00424C47">
        <w:rPr>
          <w:b/>
          <w:szCs w:val="24"/>
        </w:rPr>
        <w:t>16</w:t>
      </w:r>
      <w:r w:rsidRPr="00424C47">
        <w:rPr>
          <w:b/>
          <w:szCs w:val="24"/>
          <w:vertAlign w:val="superscript"/>
        </w:rPr>
        <w:t>th</w:t>
      </w:r>
      <w:r w:rsidRPr="00424C47">
        <w:rPr>
          <w:b/>
          <w:szCs w:val="24"/>
        </w:rPr>
        <w:t xml:space="preserve"> century Branch</w:t>
      </w:r>
    </w:p>
    <w:p w14:paraId="74388874" w14:textId="77777777" w:rsidR="00186B11" w:rsidRPr="003A00D8" w:rsidRDefault="00186B11" w:rsidP="00186B11">
      <w:pPr>
        <w:tabs>
          <w:tab w:val="left" w:pos="360"/>
          <w:tab w:val="left" w:pos="720"/>
          <w:tab w:val="left" w:pos="1080"/>
          <w:tab w:val="left" w:pos="1440"/>
          <w:tab w:val="left" w:pos="1800"/>
          <w:tab w:val="left" w:pos="2160"/>
          <w:tab w:val="left" w:pos="2520"/>
        </w:tabs>
        <w:ind w:left="720"/>
        <w:rPr>
          <w:b/>
          <w:sz w:val="12"/>
          <w:szCs w:val="12"/>
          <w:highlight w:val="magenta"/>
        </w:rPr>
      </w:pPr>
    </w:p>
    <w:p w14:paraId="37D7D223" w14:textId="77777777" w:rsidR="00186B11" w:rsidRPr="00246817" w:rsidRDefault="00186B11" w:rsidP="00186B11">
      <w:pPr>
        <w:tabs>
          <w:tab w:val="left" w:pos="360"/>
          <w:tab w:val="left" w:pos="720"/>
          <w:tab w:val="left" w:pos="1080"/>
          <w:tab w:val="left" w:pos="1440"/>
          <w:tab w:val="left" w:pos="1800"/>
          <w:tab w:val="left" w:pos="2160"/>
          <w:tab w:val="left" w:pos="2520"/>
        </w:tabs>
        <w:ind w:left="720"/>
        <w:rPr>
          <w:b/>
          <w:szCs w:val="24"/>
        </w:rPr>
      </w:pPr>
      <w:r w:rsidRPr="002155DA">
        <w:rPr>
          <w:b/>
          <w:szCs w:val="24"/>
        </w:rPr>
        <w:t>William Tyndale – 1526</w:t>
      </w:r>
    </w:p>
    <w:p w14:paraId="6DA561CD" w14:textId="77777777" w:rsidR="00186B11" w:rsidRPr="003A00D8" w:rsidRDefault="00186B11" w:rsidP="00186B11">
      <w:pPr>
        <w:tabs>
          <w:tab w:val="left" w:pos="360"/>
          <w:tab w:val="left" w:pos="720"/>
          <w:tab w:val="left" w:pos="1080"/>
          <w:tab w:val="left" w:pos="1440"/>
          <w:tab w:val="left" w:pos="1800"/>
          <w:tab w:val="left" w:pos="2160"/>
          <w:tab w:val="left" w:pos="2520"/>
        </w:tabs>
        <w:ind w:left="720"/>
        <w:rPr>
          <w:sz w:val="12"/>
          <w:szCs w:val="12"/>
        </w:rPr>
      </w:pPr>
    </w:p>
    <w:p w14:paraId="7175F66B" w14:textId="77777777" w:rsidR="00186B11" w:rsidRPr="00655ACB" w:rsidRDefault="00186B11" w:rsidP="00186B11">
      <w:pPr>
        <w:tabs>
          <w:tab w:val="left" w:pos="360"/>
          <w:tab w:val="left" w:pos="720"/>
          <w:tab w:val="left" w:pos="1080"/>
          <w:tab w:val="left" w:pos="1440"/>
          <w:tab w:val="left" w:pos="1800"/>
          <w:tab w:val="left" w:pos="2160"/>
          <w:tab w:val="left" w:pos="2520"/>
        </w:tabs>
        <w:ind w:left="1080"/>
        <w:rPr>
          <w:sz w:val="22"/>
          <w:szCs w:val="22"/>
        </w:rPr>
      </w:pPr>
      <w:r w:rsidRPr="00246817">
        <w:rPr>
          <w:szCs w:val="24"/>
        </w:rPr>
        <w:t xml:space="preserve">God raised up another man to continue the reformation of the church – </w:t>
      </w:r>
      <w:r w:rsidRPr="00270A37">
        <w:rPr>
          <w:b/>
          <w:bCs/>
          <w:szCs w:val="24"/>
        </w:rPr>
        <w:t>William Tyndale</w:t>
      </w:r>
      <w:r w:rsidRPr="00246817">
        <w:rPr>
          <w:szCs w:val="24"/>
        </w:rPr>
        <w:t>.  He was uniquely gifted by God for a specific task – he was, as one historian notes,</w:t>
      </w:r>
    </w:p>
    <w:p w14:paraId="557B5CCF" w14:textId="77777777" w:rsidR="00186B11" w:rsidRPr="003A00D8" w:rsidRDefault="00186B11" w:rsidP="00186B11">
      <w:pPr>
        <w:tabs>
          <w:tab w:val="left" w:pos="360"/>
          <w:tab w:val="left" w:pos="720"/>
          <w:tab w:val="left" w:pos="1080"/>
          <w:tab w:val="left" w:pos="1440"/>
          <w:tab w:val="left" w:pos="1800"/>
          <w:tab w:val="left" w:pos="2160"/>
          <w:tab w:val="left" w:pos="2520"/>
        </w:tabs>
        <w:ind w:left="1080"/>
        <w:rPr>
          <w:sz w:val="12"/>
          <w:szCs w:val="12"/>
        </w:rPr>
      </w:pPr>
    </w:p>
    <w:p w14:paraId="78A44770" w14:textId="77777777" w:rsidR="00186B11" w:rsidRPr="00655ACB"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655ACB">
        <w:rPr>
          <w:b/>
          <w:bCs/>
          <w:sz w:val="22"/>
          <w:szCs w:val="22"/>
        </w:rPr>
        <w:t>a man of sufficient scholarship to work from Hebrew and Greek, with a genius to fashion a fitting English idiom and faith and courage to persist whatever it cost him</w:t>
      </w:r>
      <w:proofErr w:type="gramStart"/>
      <w:r w:rsidRPr="00655ACB">
        <w:rPr>
          <w:b/>
          <w:bCs/>
          <w:sz w:val="22"/>
          <w:szCs w:val="22"/>
        </w:rPr>
        <w:t>.</w:t>
      </w:r>
      <w:r w:rsidRPr="00655ACB">
        <w:rPr>
          <w:sz w:val="22"/>
          <w:szCs w:val="22"/>
        </w:rPr>
        <w:t xml:space="preserve"> </w:t>
      </w:r>
      <w:proofErr w:type="gramEnd"/>
      <w:r w:rsidRPr="00655ACB">
        <w:rPr>
          <w:rStyle w:val="FootnoteReference"/>
          <w:rFonts w:eastAsiaTheme="majorEastAsia"/>
          <w:sz w:val="22"/>
          <w:szCs w:val="22"/>
        </w:rPr>
        <w:footnoteReference w:id="1"/>
      </w:r>
    </w:p>
    <w:p w14:paraId="51559683" w14:textId="77777777" w:rsidR="00186B11" w:rsidRPr="003A00D8" w:rsidRDefault="00186B11" w:rsidP="00186B11">
      <w:pPr>
        <w:tabs>
          <w:tab w:val="left" w:pos="360"/>
          <w:tab w:val="left" w:pos="720"/>
          <w:tab w:val="left" w:pos="1080"/>
          <w:tab w:val="left" w:pos="1440"/>
          <w:tab w:val="left" w:pos="1800"/>
          <w:tab w:val="left" w:pos="2160"/>
          <w:tab w:val="left" w:pos="2520"/>
        </w:tabs>
        <w:ind w:left="1296"/>
        <w:rPr>
          <w:sz w:val="12"/>
          <w:szCs w:val="12"/>
        </w:rPr>
      </w:pPr>
    </w:p>
    <w:p w14:paraId="5B7BFF1F" w14:textId="77777777" w:rsidR="00186B11" w:rsidRPr="00246817" w:rsidRDefault="00186B11" w:rsidP="00186B11">
      <w:pPr>
        <w:tabs>
          <w:tab w:val="left" w:pos="360"/>
          <w:tab w:val="left" w:pos="720"/>
          <w:tab w:val="left" w:pos="1080"/>
          <w:tab w:val="left" w:pos="1440"/>
          <w:tab w:val="left" w:pos="1800"/>
          <w:tab w:val="left" w:pos="2160"/>
          <w:tab w:val="left" w:pos="2520"/>
        </w:tabs>
        <w:ind w:left="1080"/>
        <w:rPr>
          <w:szCs w:val="24"/>
        </w:rPr>
      </w:pPr>
      <w:r w:rsidRPr="00246817">
        <w:rPr>
          <w:szCs w:val="24"/>
        </w:rPr>
        <w:t>His disdain for the falseness of the Roman Catholic church and his love for God's Word are plainly evident from a well-known exchange.  While conversing with a theologian, he was shocked to hear the man place the pope above Scripture saying, "We were better to be without God's laws than the Pope's."  Fox recounts Tyndale's famous response.</w:t>
      </w:r>
    </w:p>
    <w:p w14:paraId="7747245C" w14:textId="77777777" w:rsidR="003A00D8" w:rsidRPr="003A00D8" w:rsidRDefault="003A00D8" w:rsidP="00186B11">
      <w:pPr>
        <w:tabs>
          <w:tab w:val="left" w:pos="360"/>
          <w:tab w:val="left" w:pos="720"/>
          <w:tab w:val="left" w:pos="1080"/>
          <w:tab w:val="left" w:pos="1440"/>
          <w:tab w:val="left" w:pos="1800"/>
          <w:tab w:val="left" w:pos="2160"/>
          <w:tab w:val="left" w:pos="2520"/>
        </w:tabs>
        <w:ind w:left="1440"/>
        <w:rPr>
          <w:b/>
          <w:bCs/>
          <w:sz w:val="12"/>
          <w:szCs w:val="12"/>
        </w:rPr>
      </w:pPr>
    </w:p>
    <w:p w14:paraId="3EF738CE" w14:textId="7B3D3C81" w:rsidR="00186B11" w:rsidRPr="00655ACB"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655ACB">
        <w:rPr>
          <w:b/>
          <w:bCs/>
          <w:sz w:val="22"/>
          <w:szCs w:val="22"/>
        </w:rPr>
        <w:t>Master Tyndale, hearing this, full of godly zeal, and not bearing this blasphemous saying, replied, "I defy the pope, and all his laws;" and added, "and if God spare me I will one day make the boy that drives the plough in England to know more of Scripture than the pope himself!"</w:t>
      </w:r>
      <w:r w:rsidRPr="00655ACB">
        <w:rPr>
          <w:sz w:val="22"/>
          <w:szCs w:val="22"/>
        </w:rPr>
        <w:t xml:space="preserve"> </w:t>
      </w:r>
      <w:r w:rsidRPr="00655ACB">
        <w:rPr>
          <w:rStyle w:val="FootnoteReference"/>
          <w:rFonts w:eastAsiaTheme="majorEastAsia"/>
          <w:sz w:val="22"/>
          <w:szCs w:val="22"/>
        </w:rPr>
        <w:footnoteReference w:id="2"/>
      </w:r>
    </w:p>
    <w:p w14:paraId="2D4B09EF" w14:textId="77777777" w:rsidR="00186B11" w:rsidRPr="003A00D8" w:rsidRDefault="00186B11" w:rsidP="00186B11">
      <w:pPr>
        <w:tabs>
          <w:tab w:val="left" w:pos="360"/>
          <w:tab w:val="left" w:pos="720"/>
          <w:tab w:val="left" w:pos="1080"/>
          <w:tab w:val="left" w:pos="1440"/>
          <w:tab w:val="left" w:pos="1800"/>
          <w:tab w:val="left" w:pos="2160"/>
          <w:tab w:val="left" w:pos="2520"/>
        </w:tabs>
        <w:ind w:left="2088"/>
        <w:rPr>
          <w:sz w:val="12"/>
          <w:szCs w:val="12"/>
        </w:rPr>
      </w:pPr>
    </w:p>
    <w:p w14:paraId="32C8DA29" w14:textId="77777777" w:rsidR="00186B11" w:rsidRPr="00655ACB" w:rsidRDefault="00186B11" w:rsidP="00186B11">
      <w:pPr>
        <w:tabs>
          <w:tab w:val="left" w:pos="360"/>
          <w:tab w:val="left" w:pos="720"/>
          <w:tab w:val="left" w:pos="1080"/>
          <w:tab w:val="left" w:pos="1440"/>
          <w:tab w:val="left" w:pos="1800"/>
          <w:tab w:val="left" w:pos="2160"/>
          <w:tab w:val="left" w:pos="2520"/>
        </w:tabs>
        <w:ind w:left="1080"/>
        <w:rPr>
          <w:sz w:val="22"/>
          <w:szCs w:val="22"/>
        </w:rPr>
      </w:pPr>
      <w:r w:rsidRPr="00270A37">
        <w:rPr>
          <w:b/>
          <w:bCs/>
          <w:szCs w:val="24"/>
        </w:rPr>
        <w:t>It was Tyndale's deepest desire to reform the church and the surest way to achieve that would be, as he clearly saw, to place the Scriptures in the hands of the people!</w:t>
      </w:r>
      <w:r w:rsidRPr="00246817">
        <w:rPr>
          <w:szCs w:val="24"/>
        </w:rPr>
        <w:t xml:space="preserve">  In the words of John Fox, Tyndale saw no higher calling for himself than:</w:t>
      </w:r>
    </w:p>
    <w:p w14:paraId="5E66238B" w14:textId="77777777" w:rsidR="00186B11" w:rsidRPr="003A00D8" w:rsidRDefault="00186B11" w:rsidP="00186B11">
      <w:pPr>
        <w:tabs>
          <w:tab w:val="left" w:pos="360"/>
          <w:tab w:val="left" w:pos="720"/>
          <w:tab w:val="left" w:pos="1080"/>
          <w:tab w:val="left" w:pos="1440"/>
          <w:tab w:val="left" w:pos="1800"/>
          <w:tab w:val="left" w:pos="2160"/>
          <w:tab w:val="left" w:pos="2520"/>
        </w:tabs>
        <w:ind w:left="1080"/>
        <w:rPr>
          <w:sz w:val="12"/>
          <w:szCs w:val="12"/>
        </w:rPr>
      </w:pPr>
    </w:p>
    <w:p w14:paraId="0F6E84BC" w14:textId="77777777" w:rsidR="00186B11" w:rsidRPr="00655ACB"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655ACB">
        <w:rPr>
          <w:sz w:val="22"/>
          <w:szCs w:val="22"/>
        </w:rPr>
        <w:t xml:space="preserve">If the Scripture were turned into the vulgar [common] speech, that the poor people might read and see the simple plain Word of God.  </w:t>
      </w:r>
      <w:r w:rsidRPr="00655ACB">
        <w:rPr>
          <w:b/>
          <w:bCs/>
          <w:sz w:val="22"/>
          <w:szCs w:val="22"/>
        </w:rPr>
        <w:t>He perceived that it was not possible to establish the lay people in any truth, except the Scriptures were so plainly laid before their eyes in their mother tongue that they might see the meaning of the text.</w:t>
      </w:r>
      <w:r w:rsidRPr="00655ACB">
        <w:rPr>
          <w:sz w:val="22"/>
          <w:szCs w:val="22"/>
        </w:rPr>
        <w:t xml:space="preserve"> . . . Master Tyndale considered this only, or most chiefly to be the cause of all mischief in the Church, that the Scriptures of God were hidden from the people's eyes . . . </w:t>
      </w:r>
      <w:r w:rsidRPr="00655ACB">
        <w:rPr>
          <w:rStyle w:val="FootnoteReference"/>
          <w:rFonts w:eastAsiaTheme="majorEastAsia"/>
          <w:sz w:val="22"/>
          <w:szCs w:val="22"/>
        </w:rPr>
        <w:footnoteReference w:id="3"/>
      </w:r>
      <w:r w:rsidRPr="00655ACB">
        <w:rPr>
          <w:sz w:val="22"/>
          <w:szCs w:val="22"/>
        </w:rPr>
        <w:t xml:space="preserve"> </w:t>
      </w:r>
    </w:p>
    <w:p w14:paraId="1DE6CFBB" w14:textId="77777777" w:rsidR="00186B11" w:rsidRPr="00655ACB" w:rsidRDefault="00186B11" w:rsidP="00186B11">
      <w:pPr>
        <w:tabs>
          <w:tab w:val="left" w:pos="360"/>
          <w:tab w:val="left" w:pos="720"/>
          <w:tab w:val="left" w:pos="1080"/>
          <w:tab w:val="left" w:pos="1440"/>
          <w:tab w:val="left" w:pos="1800"/>
          <w:tab w:val="left" w:pos="2160"/>
          <w:tab w:val="left" w:pos="2520"/>
        </w:tabs>
        <w:ind w:left="2088"/>
        <w:rPr>
          <w:sz w:val="22"/>
          <w:szCs w:val="22"/>
        </w:rPr>
      </w:pPr>
    </w:p>
    <w:p w14:paraId="3ABBEB96" w14:textId="77777777" w:rsidR="00186B11" w:rsidRPr="00655ACB" w:rsidRDefault="00186B11" w:rsidP="00186B11">
      <w:pPr>
        <w:tabs>
          <w:tab w:val="left" w:pos="360"/>
          <w:tab w:val="left" w:pos="720"/>
          <w:tab w:val="left" w:pos="1080"/>
          <w:tab w:val="left" w:pos="1440"/>
          <w:tab w:val="left" w:pos="1800"/>
          <w:tab w:val="left" w:pos="2160"/>
          <w:tab w:val="left" w:pos="2520"/>
        </w:tabs>
        <w:ind w:left="1080"/>
        <w:rPr>
          <w:sz w:val="22"/>
          <w:szCs w:val="22"/>
        </w:rPr>
      </w:pPr>
      <w:r w:rsidRPr="00246817">
        <w:rPr>
          <w:szCs w:val="24"/>
        </w:rPr>
        <w:t>Thus, as any of God's saints, willing to be mightily used by Him – Tyndale responded as Isaiah, "Here am I.  Send me!"  Again, Fox details how Tyndale …</w:t>
      </w:r>
    </w:p>
    <w:p w14:paraId="5649AB3D" w14:textId="77777777" w:rsidR="00186B11" w:rsidRPr="003A00D8" w:rsidRDefault="00186B11" w:rsidP="00186B11">
      <w:pPr>
        <w:tabs>
          <w:tab w:val="left" w:pos="360"/>
          <w:tab w:val="left" w:pos="720"/>
          <w:tab w:val="left" w:pos="1080"/>
          <w:tab w:val="left" w:pos="1440"/>
          <w:tab w:val="left" w:pos="1800"/>
          <w:tab w:val="left" w:pos="2160"/>
          <w:tab w:val="left" w:pos="2520"/>
        </w:tabs>
        <w:ind w:left="1440"/>
        <w:rPr>
          <w:sz w:val="12"/>
          <w:szCs w:val="12"/>
        </w:rPr>
      </w:pPr>
    </w:p>
    <w:p w14:paraId="633B2384" w14:textId="77777777" w:rsidR="00186B11" w:rsidRPr="00655ACB"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655ACB">
        <w:rPr>
          <w:sz w:val="22"/>
          <w:szCs w:val="22"/>
        </w:rPr>
        <w:t>left his native land, never to see it again; and … in poverty and distress, and amid constant danger, the self-sacrificing exile worked at his translation</w:t>
      </w:r>
      <w:proofErr w:type="gramStart"/>
      <w:r w:rsidRPr="00655ACB">
        <w:rPr>
          <w:sz w:val="22"/>
          <w:szCs w:val="22"/>
        </w:rPr>
        <w:t xml:space="preserve">. </w:t>
      </w:r>
      <w:proofErr w:type="gramEnd"/>
      <w:r w:rsidRPr="00655ACB">
        <w:rPr>
          <w:rStyle w:val="FootnoteReference"/>
          <w:rFonts w:eastAsiaTheme="majorEastAsia"/>
          <w:sz w:val="22"/>
          <w:szCs w:val="22"/>
        </w:rPr>
        <w:footnoteReference w:id="4"/>
      </w:r>
      <w:r w:rsidRPr="00655ACB">
        <w:rPr>
          <w:sz w:val="22"/>
          <w:szCs w:val="22"/>
        </w:rPr>
        <w:t xml:space="preserve"> </w:t>
      </w:r>
    </w:p>
    <w:p w14:paraId="6ECE6F6B" w14:textId="77777777" w:rsidR="00186B11" w:rsidRPr="003A00D8" w:rsidRDefault="00186B11" w:rsidP="00186B11">
      <w:pPr>
        <w:tabs>
          <w:tab w:val="left" w:pos="360"/>
          <w:tab w:val="left" w:pos="720"/>
          <w:tab w:val="left" w:pos="1080"/>
          <w:tab w:val="left" w:pos="1440"/>
          <w:tab w:val="left" w:pos="1800"/>
          <w:tab w:val="left" w:pos="2160"/>
          <w:tab w:val="left" w:pos="2520"/>
        </w:tabs>
        <w:ind w:left="1440"/>
        <w:rPr>
          <w:sz w:val="12"/>
          <w:szCs w:val="12"/>
        </w:rPr>
      </w:pPr>
    </w:p>
    <w:p w14:paraId="39B5C4DD" w14:textId="23ACBA5D" w:rsidR="00B43DB3" w:rsidRDefault="00E4252D" w:rsidP="00186B11">
      <w:pPr>
        <w:tabs>
          <w:tab w:val="left" w:pos="360"/>
          <w:tab w:val="left" w:pos="720"/>
          <w:tab w:val="left" w:pos="1080"/>
          <w:tab w:val="left" w:pos="1440"/>
          <w:tab w:val="left" w:pos="1800"/>
          <w:tab w:val="left" w:pos="2160"/>
          <w:tab w:val="left" w:pos="2520"/>
        </w:tabs>
        <w:ind w:left="1080"/>
        <w:rPr>
          <w:szCs w:val="24"/>
        </w:rPr>
      </w:pPr>
      <w:r>
        <w:rPr>
          <w:szCs w:val="24"/>
        </w:rPr>
        <w:t xml:space="preserve">One </w:t>
      </w:r>
      <w:r w:rsidR="007C3B84">
        <w:rPr>
          <w:szCs w:val="24"/>
        </w:rPr>
        <w:t>historian</w:t>
      </w:r>
      <w:r>
        <w:rPr>
          <w:szCs w:val="24"/>
        </w:rPr>
        <w:t xml:space="preserve"> </w:t>
      </w:r>
      <w:proofErr w:type="gramStart"/>
      <w:r>
        <w:rPr>
          <w:szCs w:val="24"/>
        </w:rPr>
        <w:t>details</w:t>
      </w:r>
      <w:proofErr w:type="gramEnd"/>
      <w:r>
        <w:rPr>
          <w:szCs w:val="24"/>
        </w:rPr>
        <w:t xml:space="preserve"> </w:t>
      </w:r>
      <w:r w:rsidR="00AF2BA2">
        <w:rPr>
          <w:szCs w:val="24"/>
        </w:rPr>
        <w:t xml:space="preserve">Tyndale’s capabilities and his </w:t>
      </w:r>
      <w:r w:rsidR="000F4F78">
        <w:rPr>
          <w:szCs w:val="24"/>
        </w:rPr>
        <w:t>effort …</w:t>
      </w:r>
    </w:p>
    <w:p w14:paraId="66D07FA5" w14:textId="77777777" w:rsidR="000F4F78" w:rsidRPr="000F4F78" w:rsidRDefault="000F4F78" w:rsidP="00186B11">
      <w:pPr>
        <w:tabs>
          <w:tab w:val="left" w:pos="360"/>
          <w:tab w:val="left" w:pos="720"/>
          <w:tab w:val="left" w:pos="1080"/>
          <w:tab w:val="left" w:pos="1440"/>
          <w:tab w:val="left" w:pos="1800"/>
          <w:tab w:val="left" w:pos="2160"/>
          <w:tab w:val="left" w:pos="2520"/>
        </w:tabs>
        <w:ind w:left="1080"/>
        <w:rPr>
          <w:sz w:val="12"/>
          <w:szCs w:val="12"/>
        </w:rPr>
      </w:pPr>
    </w:p>
    <w:p w14:paraId="75AC5638" w14:textId="4211EF3F" w:rsidR="000F4F78" w:rsidRPr="008D7D4A" w:rsidRDefault="008D7D4A" w:rsidP="008D7D4A">
      <w:pPr>
        <w:tabs>
          <w:tab w:val="left" w:pos="360"/>
          <w:tab w:val="left" w:pos="720"/>
          <w:tab w:val="left" w:pos="1080"/>
          <w:tab w:val="left" w:pos="1440"/>
          <w:tab w:val="left" w:pos="1800"/>
          <w:tab w:val="left" w:pos="2160"/>
          <w:tab w:val="left" w:pos="2520"/>
        </w:tabs>
        <w:ind w:left="1440"/>
        <w:rPr>
          <w:sz w:val="22"/>
          <w:szCs w:val="22"/>
        </w:rPr>
      </w:pPr>
      <w:r>
        <w:rPr>
          <w:sz w:val="22"/>
          <w:szCs w:val="22"/>
        </w:rPr>
        <w:t>Tyndale was a good Greek scholar</w:t>
      </w:r>
      <w:r w:rsidR="007C3B84">
        <w:rPr>
          <w:sz w:val="22"/>
          <w:szCs w:val="22"/>
        </w:rPr>
        <w:t xml:space="preserve"> and produced an excellent translation, over ninety percent of which the King James Vers</w:t>
      </w:r>
      <w:r w:rsidR="004E0FA1">
        <w:rPr>
          <w:sz w:val="22"/>
          <w:szCs w:val="22"/>
        </w:rPr>
        <w:t>ion retained …</w:t>
      </w:r>
    </w:p>
    <w:p w14:paraId="0BBD50C4" w14:textId="77777777" w:rsidR="00B43DB3" w:rsidRPr="000F4F78" w:rsidRDefault="00B43DB3" w:rsidP="00186B11">
      <w:pPr>
        <w:tabs>
          <w:tab w:val="left" w:pos="360"/>
          <w:tab w:val="left" w:pos="720"/>
          <w:tab w:val="left" w:pos="1080"/>
          <w:tab w:val="left" w:pos="1440"/>
          <w:tab w:val="left" w:pos="1800"/>
          <w:tab w:val="left" w:pos="2160"/>
          <w:tab w:val="left" w:pos="2520"/>
        </w:tabs>
        <w:ind w:left="1080"/>
        <w:rPr>
          <w:b/>
          <w:bCs/>
          <w:sz w:val="12"/>
          <w:szCs w:val="12"/>
        </w:rPr>
      </w:pPr>
    </w:p>
    <w:p w14:paraId="00954E5E" w14:textId="0D4E3113" w:rsidR="00186B11" w:rsidRDefault="00186B11" w:rsidP="00186B11">
      <w:pPr>
        <w:tabs>
          <w:tab w:val="left" w:pos="360"/>
          <w:tab w:val="left" w:pos="720"/>
          <w:tab w:val="left" w:pos="1080"/>
          <w:tab w:val="left" w:pos="1440"/>
          <w:tab w:val="left" w:pos="1800"/>
          <w:tab w:val="left" w:pos="2160"/>
          <w:tab w:val="left" w:pos="2520"/>
        </w:tabs>
        <w:ind w:left="1080"/>
        <w:rPr>
          <w:szCs w:val="24"/>
        </w:rPr>
      </w:pPr>
      <w:r w:rsidRPr="00270A37">
        <w:rPr>
          <w:b/>
          <w:bCs/>
          <w:szCs w:val="24"/>
        </w:rPr>
        <w:t xml:space="preserve">In God's providence, the invention of the printing press by Gutenberg would greatly improve Tyndale's chances for getting the Scriptures to the people.  </w:t>
      </w:r>
      <w:r w:rsidRPr="00246817">
        <w:rPr>
          <w:szCs w:val="24"/>
        </w:rPr>
        <w:t>He used the original Hebrew and Greek manuscripts from which to translate.  So strong was the reaction to this by the Pope and his system against Tyndale and his work that his English New Testament had to be smuggled into England!  Nevertheless, Tyndale's toil and sacrifice bore much fruit.  Fox records …</w:t>
      </w:r>
    </w:p>
    <w:p w14:paraId="7AEC0E3D" w14:textId="77777777" w:rsidR="00186B11" w:rsidRPr="003A00D8" w:rsidRDefault="00186B11" w:rsidP="00186B11">
      <w:pPr>
        <w:tabs>
          <w:tab w:val="left" w:pos="360"/>
          <w:tab w:val="left" w:pos="720"/>
          <w:tab w:val="left" w:pos="1080"/>
          <w:tab w:val="left" w:pos="1440"/>
          <w:tab w:val="left" w:pos="1800"/>
          <w:tab w:val="left" w:pos="2160"/>
          <w:tab w:val="left" w:pos="2520"/>
        </w:tabs>
        <w:ind w:left="1080"/>
        <w:rPr>
          <w:sz w:val="12"/>
          <w:szCs w:val="12"/>
        </w:rPr>
      </w:pPr>
    </w:p>
    <w:p w14:paraId="4CEB2CCD" w14:textId="77777777" w:rsidR="00186B11" w:rsidRPr="00655ACB"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655ACB">
        <w:rPr>
          <w:sz w:val="22"/>
          <w:szCs w:val="22"/>
        </w:rPr>
        <w:t xml:space="preserve">The godly books of Tyndale, and especially the New Testament of his translation, after that they began to come into men's hands, and to spread abroad, wrought great and singular profit to the godly … </w:t>
      </w:r>
      <w:r w:rsidRPr="00655ACB">
        <w:rPr>
          <w:rStyle w:val="FootnoteReference"/>
          <w:rFonts w:eastAsiaTheme="majorEastAsia"/>
          <w:sz w:val="22"/>
          <w:szCs w:val="22"/>
        </w:rPr>
        <w:footnoteReference w:id="5"/>
      </w:r>
    </w:p>
    <w:p w14:paraId="29E97117" w14:textId="77777777" w:rsidR="00AC6E29" w:rsidRPr="003A00D8" w:rsidRDefault="00AC6E29" w:rsidP="00AC6E29">
      <w:pPr>
        <w:tabs>
          <w:tab w:val="left" w:pos="360"/>
          <w:tab w:val="left" w:pos="720"/>
          <w:tab w:val="left" w:pos="1080"/>
          <w:tab w:val="left" w:pos="1440"/>
          <w:tab w:val="left" w:pos="1800"/>
          <w:tab w:val="left" w:pos="2160"/>
          <w:tab w:val="left" w:pos="2520"/>
        </w:tabs>
        <w:ind w:left="1080"/>
        <w:rPr>
          <w:sz w:val="12"/>
          <w:szCs w:val="12"/>
        </w:rPr>
      </w:pPr>
    </w:p>
    <w:p w14:paraId="21A79E38" w14:textId="7C68BC2F" w:rsidR="000203DA" w:rsidRDefault="007B50A3" w:rsidP="00AC6E29">
      <w:pPr>
        <w:tabs>
          <w:tab w:val="left" w:pos="360"/>
          <w:tab w:val="left" w:pos="720"/>
          <w:tab w:val="left" w:pos="1080"/>
          <w:tab w:val="left" w:pos="1440"/>
          <w:tab w:val="left" w:pos="1800"/>
          <w:tab w:val="left" w:pos="2160"/>
          <w:tab w:val="left" w:pos="2520"/>
        </w:tabs>
        <w:ind w:left="1080"/>
        <w:rPr>
          <w:szCs w:val="24"/>
        </w:rPr>
      </w:pPr>
      <w:r>
        <w:rPr>
          <w:szCs w:val="24"/>
        </w:rPr>
        <w:t xml:space="preserve">Dr. Robert Thomas </w:t>
      </w:r>
      <w:r w:rsidR="00E332A7">
        <w:rPr>
          <w:szCs w:val="24"/>
        </w:rPr>
        <w:t>recounts an amazing</w:t>
      </w:r>
      <w:r w:rsidR="00716780">
        <w:rPr>
          <w:szCs w:val="24"/>
        </w:rPr>
        <w:t xml:space="preserve"> </w:t>
      </w:r>
    </w:p>
    <w:p w14:paraId="2F373A0F" w14:textId="77777777" w:rsidR="00A41FF3" w:rsidRPr="00A41FF3" w:rsidRDefault="00A41FF3" w:rsidP="00AC6E29">
      <w:pPr>
        <w:tabs>
          <w:tab w:val="left" w:pos="360"/>
          <w:tab w:val="left" w:pos="720"/>
          <w:tab w:val="left" w:pos="1080"/>
          <w:tab w:val="left" w:pos="1440"/>
          <w:tab w:val="left" w:pos="1800"/>
          <w:tab w:val="left" w:pos="2160"/>
          <w:tab w:val="left" w:pos="2520"/>
        </w:tabs>
        <w:ind w:left="1080"/>
        <w:rPr>
          <w:sz w:val="12"/>
          <w:szCs w:val="12"/>
        </w:rPr>
      </w:pPr>
    </w:p>
    <w:p w14:paraId="46D55CF7" w14:textId="27DA744F" w:rsidR="00A41FF3" w:rsidRDefault="005C44A3" w:rsidP="00A41FF3">
      <w:pPr>
        <w:tabs>
          <w:tab w:val="left" w:pos="360"/>
          <w:tab w:val="left" w:pos="720"/>
          <w:tab w:val="left" w:pos="1080"/>
          <w:tab w:val="left" w:pos="1440"/>
          <w:tab w:val="left" w:pos="1800"/>
          <w:tab w:val="left" w:pos="2160"/>
          <w:tab w:val="left" w:pos="2520"/>
        </w:tabs>
        <w:ind w:left="1440"/>
        <w:rPr>
          <w:szCs w:val="24"/>
        </w:rPr>
      </w:pPr>
      <w:r>
        <w:rPr>
          <w:szCs w:val="24"/>
        </w:rPr>
        <w:t xml:space="preserve">The [Roman Catholic] church was at the point of </w:t>
      </w:r>
      <w:r w:rsidR="007554BA">
        <w:rPr>
          <w:szCs w:val="24"/>
        </w:rPr>
        <w:t xml:space="preserve">charging Tyndale with heresy </w:t>
      </w:r>
      <w:r w:rsidR="004B5FE0">
        <w:rPr>
          <w:szCs w:val="24"/>
        </w:rPr>
        <w:t xml:space="preserve">… when </w:t>
      </w:r>
      <w:r w:rsidR="00F4316E">
        <w:rPr>
          <w:szCs w:val="24"/>
        </w:rPr>
        <w:t>he undertook a translation of the New Testament, he had to leave England</w:t>
      </w:r>
      <w:r w:rsidR="006219E3">
        <w:rPr>
          <w:szCs w:val="24"/>
        </w:rPr>
        <w:t xml:space="preserve"> in Germany and France to do the work.  Even there he found opposition but was finally able to complete the New Testament and have it printed … It became available</w:t>
      </w:r>
      <w:r w:rsidR="00810F94">
        <w:rPr>
          <w:szCs w:val="24"/>
        </w:rPr>
        <w:t xml:space="preserve"> in England in 1526.  When the work arrived in England, the Bishop of London tried to seize all the copies and burn them in a public place.  The destructive campaign was a failure, however.  The money </w:t>
      </w:r>
      <w:r w:rsidR="001A7766">
        <w:rPr>
          <w:szCs w:val="24"/>
        </w:rPr>
        <w:t xml:space="preserve">the </w:t>
      </w:r>
      <w:proofErr w:type="gramStart"/>
      <w:r w:rsidR="001A7766">
        <w:rPr>
          <w:szCs w:val="24"/>
        </w:rPr>
        <w:t>Bishop</w:t>
      </w:r>
      <w:proofErr w:type="gramEnd"/>
      <w:r w:rsidR="001A7766">
        <w:rPr>
          <w:szCs w:val="24"/>
        </w:rPr>
        <w:t xml:space="preserve"> used to buy up all the copies was used to print more copies of </w:t>
      </w:r>
      <w:r w:rsidR="008044D0">
        <w:rPr>
          <w:szCs w:val="24"/>
        </w:rPr>
        <w:t>Tyndale’s English New Testament.</w:t>
      </w:r>
      <w:r w:rsidR="008044D0">
        <w:rPr>
          <w:rStyle w:val="FootnoteReference"/>
          <w:szCs w:val="24"/>
        </w:rPr>
        <w:footnoteReference w:id="6"/>
      </w:r>
    </w:p>
    <w:p w14:paraId="7BA443B0" w14:textId="366D9CFE" w:rsidR="00AC6E29" w:rsidRDefault="00AC6E29" w:rsidP="00AC6E29">
      <w:pPr>
        <w:tabs>
          <w:tab w:val="left" w:pos="360"/>
          <w:tab w:val="left" w:pos="720"/>
          <w:tab w:val="left" w:pos="1080"/>
          <w:tab w:val="left" w:pos="1440"/>
          <w:tab w:val="left" w:pos="1800"/>
          <w:tab w:val="left" w:pos="2160"/>
          <w:tab w:val="left" w:pos="2520"/>
        </w:tabs>
        <w:ind w:left="1080"/>
        <w:rPr>
          <w:szCs w:val="24"/>
        </w:rPr>
      </w:pPr>
      <w:r w:rsidRPr="00246817">
        <w:rPr>
          <w:szCs w:val="24"/>
        </w:rPr>
        <w:t xml:space="preserve">Tyndale's work started a landslide of truth upon the land that would prove to be irreversible to this day.  Approximately 200 copies of Tyndale's manuscripts survive.  But more importantly, </w:t>
      </w:r>
      <w:r w:rsidRPr="00270A37">
        <w:rPr>
          <w:b/>
          <w:bCs/>
          <w:szCs w:val="24"/>
        </w:rPr>
        <w:t>the Reformation that the Scriptures initiated, which once seemed no more than the passing phase of a disgruntled few, would ultimately sweep through the land and change the church forever.</w:t>
      </w:r>
      <w:r w:rsidRPr="00246817">
        <w:rPr>
          <w:szCs w:val="24"/>
        </w:rPr>
        <w:t xml:space="preserve">  </w:t>
      </w:r>
    </w:p>
    <w:p w14:paraId="75229667" w14:textId="77777777" w:rsidR="00186B11" w:rsidRPr="00FD0D49" w:rsidRDefault="00186B11" w:rsidP="00186B11">
      <w:pPr>
        <w:tabs>
          <w:tab w:val="left" w:pos="360"/>
          <w:tab w:val="left" w:pos="720"/>
          <w:tab w:val="left" w:pos="1080"/>
          <w:tab w:val="left" w:pos="1440"/>
          <w:tab w:val="left" w:pos="1800"/>
          <w:tab w:val="left" w:pos="2160"/>
          <w:tab w:val="left" w:pos="2520"/>
        </w:tabs>
        <w:ind w:left="1080"/>
        <w:rPr>
          <w:sz w:val="12"/>
          <w:szCs w:val="12"/>
        </w:rPr>
      </w:pPr>
    </w:p>
    <w:p w14:paraId="4AF0D6C4" w14:textId="77777777" w:rsidR="00186B11" w:rsidRPr="00246817" w:rsidRDefault="00186B11" w:rsidP="00186B11">
      <w:pPr>
        <w:tabs>
          <w:tab w:val="left" w:pos="360"/>
          <w:tab w:val="left" w:pos="720"/>
          <w:tab w:val="left" w:pos="1080"/>
          <w:tab w:val="left" w:pos="1440"/>
          <w:tab w:val="left" w:pos="1800"/>
          <w:tab w:val="left" w:pos="2160"/>
          <w:tab w:val="left" w:pos="2520"/>
        </w:tabs>
        <w:rPr>
          <w:szCs w:val="24"/>
        </w:rPr>
      </w:pPr>
      <w:r w:rsidRPr="00246817">
        <w:rPr>
          <w:szCs w:val="24"/>
        </w:rPr>
        <w:fldChar w:fldCharType="begin"/>
      </w:r>
      <w:r w:rsidRPr="00246817">
        <w:rPr>
          <w:szCs w:val="24"/>
        </w:rPr>
        <w:instrText xml:space="preserve"> INCLUDEPICTURE "http://www.ebooktreasures.org/wp-content/uploads/2011/11/opening_Tyndale_large_thumb_1.jpg" \* MERGEFORMATINET </w:instrText>
      </w:r>
      <w:r w:rsidRPr="00246817">
        <w:rPr>
          <w:szCs w:val="24"/>
        </w:rPr>
        <w:fldChar w:fldCharType="separate"/>
      </w:r>
      <w:r>
        <w:rPr>
          <w:szCs w:val="24"/>
        </w:rPr>
        <w:fldChar w:fldCharType="begin"/>
      </w:r>
      <w:r>
        <w:rPr>
          <w:szCs w:val="24"/>
        </w:rPr>
        <w:instrText xml:space="preserve"> INCLUDEPICTURE  "http://www.ebooktreasures.org/wp-content/uploads/2011/11/opening_Tyndale_large_thumb_1.jpg" \* MERGEFORMATINET </w:instrText>
      </w:r>
      <w:r>
        <w:rPr>
          <w:szCs w:val="24"/>
        </w:rPr>
        <w:fldChar w:fldCharType="separate"/>
      </w:r>
      <w:r>
        <w:rPr>
          <w:szCs w:val="24"/>
        </w:rPr>
        <w:fldChar w:fldCharType="begin"/>
      </w:r>
      <w:r>
        <w:rPr>
          <w:szCs w:val="24"/>
        </w:rPr>
        <w:instrText xml:space="preserve"> INCLUDEPICTURE  "http://www.ebooktreasures.org/wp-content/uploads/2011/11/opening_Tyndale_large_thumb_1.jpg" \* MERGEFORMATINET </w:instrText>
      </w:r>
      <w:r>
        <w:rPr>
          <w:szCs w:val="24"/>
        </w:rPr>
        <w:fldChar w:fldCharType="separate"/>
      </w:r>
      <w:r>
        <w:rPr>
          <w:szCs w:val="24"/>
        </w:rPr>
        <w:fldChar w:fldCharType="begin"/>
      </w:r>
      <w:r>
        <w:rPr>
          <w:szCs w:val="24"/>
        </w:rPr>
        <w:instrText xml:space="preserve"> INCLUDEPICTURE  "http://www.ebooktreasures.org/wp-content/uploads/2011/11/opening_Tyndale_large_thumb_1.jpg" \* MERGEFORMATINET </w:instrText>
      </w:r>
      <w:r>
        <w:rPr>
          <w:szCs w:val="24"/>
        </w:rPr>
        <w:fldChar w:fldCharType="separate"/>
      </w:r>
      <w:r>
        <w:rPr>
          <w:szCs w:val="24"/>
        </w:rPr>
        <w:fldChar w:fldCharType="begin"/>
      </w:r>
      <w:r>
        <w:rPr>
          <w:szCs w:val="24"/>
        </w:rPr>
        <w:instrText xml:space="preserve"> INCLUDEPICTURE  "http://www.ebooktreasures.org/wp-content/uploads/2011/11/opening_Tyndale_large_thumb_1.jpg" \* MERGEFORMATINET </w:instrText>
      </w:r>
      <w:r>
        <w:rPr>
          <w:szCs w:val="24"/>
        </w:rPr>
        <w:fldChar w:fldCharType="separate"/>
      </w:r>
      <w:r>
        <w:rPr>
          <w:szCs w:val="24"/>
        </w:rPr>
        <w:fldChar w:fldCharType="begin"/>
      </w:r>
      <w:r>
        <w:rPr>
          <w:szCs w:val="24"/>
        </w:rPr>
        <w:instrText xml:space="preserve"> INCLUDEPICTURE  "http://www.ebooktreasures.org/wp-content/uploads/2011/11/opening_Tyndale_large_thumb_1.jpg" \* MERGEFORMATINET </w:instrText>
      </w:r>
      <w:r>
        <w:rPr>
          <w:szCs w:val="24"/>
        </w:rPr>
        <w:fldChar w:fldCharType="separate"/>
      </w:r>
      <w:r>
        <w:rPr>
          <w:szCs w:val="24"/>
        </w:rPr>
        <w:fldChar w:fldCharType="begin"/>
      </w:r>
      <w:r>
        <w:rPr>
          <w:szCs w:val="24"/>
        </w:rPr>
        <w:instrText xml:space="preserve"> INCLUDEPICTURE  "http://www.ebooktreasures.org/wp-content/uploads/2011/11/opening_Tyndale_large_thumb_1.jpg" \* MERGEFORMATINET </w:instrText>
      </w:r>
      <w:r>
        <w:rPr>
          <w:szCs w:val="24"/>
        </w:rPr>
        <w:fldChar w:fldCharType="separate"/>
      </w:r>
      <w:r>
        <w:rPr>
          <w:szCs w:val="24"/>
        </w:rPr>
        <w:fldChar w:fldCharType="begin"/>
      </w:r>
      <w:r>
        <w:rPr>
          <w:szCs w:val="24"/>
        </w:rPr>
        <w:instrText xml:space="preserve"> INCLUDEPICTURE  "http://www.ebooktreasures.org/wp-content/uploads/2011/11/opening_Tyndale_large_thumb_1.jpg" \* MERGEFORMATINET </w:instrText>
      </w:r>
      <w:r>
        <w:rPr>
          <w:szCs w:val="24"/>
        </w:rPr>
        <w:fldChar w:fldCharType="separate"/>
      </w:r>
      <w:r>
        <w:rPr>
          <w:szCs w:val="24"/>
        </w:rPr>
        <w:fldChar w:fldCharType="begin"/>
      </w:r>
      <w:r>
        <w:rPr>
          <w:szCs w:val="24"/>
        </w:rPr>
        <w:instrText xml:space="preserve"> INCLUDEPICTURE  "http://www.ebooktreasures.org/wp-content/uploads/2011/11/opening_Tyndale_large_thumb_1.jpg" \* MERGEFORMATINET </w:instrText>
      </w:r>
      <w:r>
        <w:rPr>
          <w:szCs w:val="24"/>
        </w:rPr>
        <w:fldChar w:fldCharType="separate"/>
      </w:r>
      <w:r w:rsidR="00000000">
        <w:rPr>
          <w:szCs w:val="24"/>
        </w:rPr>
        <w:fldChar w:fldCharType="begin"/>
      </w:r>
      <w:r w:rsidR="00000000">
        <w:rPr>
          <w:szCs w:val="24"/>
        </w:rPr>
        <w:instrText xml:space="preserve"> INCLUDEPICTURE  "http://www.ebooktreasures.org/wp-content/uploads/2011/11/opening_Tyndale_large_thumb_1.jpg" \* MERGEFORMATINET </w:instrText>
      </w:r>
      <w:r w:rsidR="00000000">
        <w:rPr>
          <w:szCs w:val="24"/>
        </w:rPr>
        <w:fldChar w:fldCharType="separate"/>
      </w:r>
      <w:r w:rsidR="00000000">
        <w:rPr>
          <w:szCs w:val="24"/>
        </w:rPr>
        <w:pict w14:anchorId="160964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2pt;height:258.9pt">
            <v:imagedata r:id="rId8" r:href="rId9"/>
          </v:shape>
        </w:pict>
      </w:r>
      <w:r w:rsidR="0000000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246817">
        <w:rPr>
          <w:szCs w:val="24"/>
        </w:rPr>
        <w:fldChar w:fldCharType="end"/>
      </w:r>
    </w:p>
    <w:p w14:paraId="43345DA5" w14:textId="77777777" w:rsidR="00186B11" w:rsidRPr="004E0FA1" w:rsidRDefault="00186B11" w:rsidP="00186B11">
      <w:pPr>
        <w:tabs>
          <w:tab w:val="left" w:pos="360"/>
          <w:tab w:val="left" w:pos="720"/>
          <w:tab w:val="left" w:pos="1080"/>
          <w:tab w:val="left" w:pos="1440"/>
          <w:tab w:val="left" w:pos="1800"/>
          <w:tab w:val="left" w:pos="2160"/>
          <w:tab w:val="left" w:pos="2520"/>
        </w:tabs>
        <w:ind w:left="1080"/>
        <w:rPr>
          <w:sz w:val="12"/>
          <w:szCs w:val="12"/>
        </w:rPr>
      </w:pPr>
    </w:p>
    <w:p w14:paraId="4AF94F5E" w14:textId="77777777" w:rsidR="00186B11" w:rsidRPr="00655ACB" w:rsidRDefault="00186B11" w:rsidP="00186B11">
      <w:pPr>
        <w:tabs>
          <w:tab w:val="left" w:pos="360"/>
          <w:tab w:val="left" w:pos="720"/>
          <w:tab w:val="left" w:pos="1080"/>
          <w:tab w:val="left" w:pos="1440"/>
          <w:tab w:val="left" w:pos="1800"/>
          <w:tab w:val="left" w:pos="2160"/>
          <w:tab w:val="left" w:pos="2520"/>
        </w:tabs>
        <w:ind w:left="1080"/>
        <w:rPr>
          <w:sz w:val="22"/>
          <w:szCs w:val="22"/>
        </w:rPr>
      </w:pPr>
      <w:r>
        <w:rPr>
          <w:szCs w:val="24"/>
        </w:rPr>
        <w:t xml:space="preserve">The reaction to </w:t>
      </w:r>
      <w:r w:rsidRPr="00246817">
        <w:rPr>
          <w:szCs w:val="24"/>
        </w:rPr>
        <w:t>Tyndale</w:t>
      </w:r>
      <w:r>
        <w:rPr>
          <w:szCs w:val="24"/>
        </w:rPr>
        <w:t xml:space="preserve">'s work became venomous, labeled specifically as heretical.  His reaction to this charge was strong.  Writing to his friend, John Frith (who himself would become a martyr), he declared, </w:t>
      </w:r>
      <w:r w:rsidRPr="00246817">
        <w:rPr>
          <w:szCs w:val="24"/>
        </w:rPr>
        <w:t xml:space="preserve"> </w:t>
      </w:r>
    </w:p>
    <w:p w14:paraId="5966AD7A" w14:textId="77777777" w:rsidR="00186B11" w:rsidRPr="004E0FA1" w:rsidRDefault="00186B11" w:rsidP="00186B11">
      <w:pPr>
        <w:tabs>
          <w:tab w:val="left" w:pos="360"/>
          <w:tab w:val="left" w:pos="720"/>
          <w:tab w:val="left" w:pos="1080"/>
          <w:tab w:val="left" w:pos="1440"/>
          <w:tab w:val="left" w:pos="1800"/>
          <w:tab w:val="left" w:pos="2160"/>
          <w:tab w:val="left" w:pos="2520"/>
        </w:tabs>
        <w:ind w:left="1440"/>
        <w:rPr>
          <w:sz w:val="12"/>
          <w:szCs w:val="12"/>
        </w:rPr>
      </w:pPr>
    </w:p>
    <w:p w14:paraId="531A037A" w14:textId="77777777" w:rsidR="00186B11" w:rsidRPr="00655ACB"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655ACB">
        <w:rPr>
          <w:sz w:val="22"/>
          <w:szCs w:val="22"/>
        </w:rPr>
        <w:t xml:space="preserve">I call </w:t>
      </w:r>
      <w:proofErr w:type="gramStart"/>
      <w:r w:rsidRPr="00655ACB">
        <w:rPr>
          <w:sz w:val="22"/>
          <w:szCs w:val="22"/>
        </w:rPr>
        <w:t>god</w:t>
      </w:r>
      <w:proofErr w:type="gramEnd"/>
      <w:r w:rsidRPr="00655ACB">
        <w:rPr>
          <w:sz w:val="22"/>
          <w:szCs w:val="22"/>
        </w:rPr>
        <w:t xml:space="preserve"> to record against me the day we shall appear before our Lord Jesus, that I never altered one syllable of God's Word against my conscience, nor would to this day, if all that is in earth, whether it be honor, pleasure, or riches, might be given me.</w:t>
      </w:r>
    </w:p>
    <w:p w14:paraId="28043737" w14:textId="77777777" w:rsidR="00186B11" w:rsidRPr="004E0FA1" w:rsidRDefault="00186B11" w:rsidP="00186B11">
      <w:pPr>
        <w:tabs>
          <w:tab w:val="left" w:pos="360"/>
          <w:tab w:val="left" w:pos="720"/>
          <w:tab w:val="left" w:pos="1080"/>
          <w:tab w:val="left" w:pos="1440"/>
          <w:tab w:val="left" w:pos="1800"/>
          <w:tab w:val="left" w:pos="2160"/>
          <w:tab w:val="left" w:pos="2520"/>
        </w:tabs>
        <w:ind w:left="1440"/>
        <w:rPr>
          <w:sz w:val="12"/>
          <w:szCs w:val="12"/>
        </w:rPr>
      </w:pPr>
    </w:p>
    <w:p w14:paraId="44C6EEEE" w14:textId="4204FA42" w:rsidR="00186B11" w:rsidRPr="00246817" w:rsidRDefault="00186B11" w:rsidP="00186B11">
      <w:pPr>
        <w:tabs>
          <w:tab w:val="left" w:pos="360"/>
          <w:tab w:val="left" w:pos="720"/>
          <w:tab w:val="left" w:pos="1080"/>
          <w:tab w:val="left" w:pos="1440"/>
          <w:tab w:val="left" w:pos="1800"/>
          <w:tab w:val="left" w:pos="2160"/>
          <w:tab w:val="left" w:pos="2520"/>
        </w:tabs>
        <w:ind w:left="1080"/>
        <w:rPr>
          <w:szCs w:val="24"/>
        </w:rPr>
      </w:pPr>
      <w:r w:rsidRPr="00246817">
        <w:rPr>
          <w:szCs w:val="24"/>
        </w:rPr>
        <w:t>Tyndale had taken hi</w:t>
      </w:r>
      <w:r>
        <w:rPr>
          <w:szCs w:val="24"/>
        </w:rPr>
        <w:t xml:space="preserve">s last stand against the Pope and would now pay the ultimate price in his service to Christ's Church.  </w:t>
      </w:r>
      <w:r w:rsidR="00A95721">
        <w:rPr>
          <w:szCs w:val="24"/>
        </w:rPr>
        <w:t xml:space="preserve">In Antwerp, Belgium, he was </w:t>
      </w:r>
      <w:r w:rsidR="00BA49A2">
        <w:rPr>
          <w:szCs w:val="24"/>
        </w:rPr>
        <w:t xml:space="preserve">kidnapped and imprisoned.  He was </w:t>
      </w:r>
      <w:r w:rsidR="00D06397">
        <w:rPr>
          <w:szCs w:val="24"/>
        </w:rPr>
        <w:t xml:space="preserve">eventually convicted of heresy and sentenced to death.  </w:t>
      </w:r>
      <w:r w:rsidRPr="00655ACB">
        <w:rPr>
          <w:b/>
          <w:bCs/>
          <w:szCs w:val="24"/>
        </w:rPr>
        <w:t>He was led forth to be burned on Friday, October 6</w:t>
      </w:r>
      <w:r w:rsidRPr="00655ACB">
        <w:rPr>
          <w:b/>
          <w:bCs/>
          <w:szCs w:val="24"/>
          <w:vertAlign w:val="superscript"/>
        </w:rPr>
        <w:t>th</w:t>
      </w:r>
      <w:r w:rsidRPr="00655ACB">
        <w:rPr>
          <w:b/>
          <w:bCs/>
          <w:szCs w:val="24"/>
        </w:rPr>
        <w:t>, 1536.</w:t>
      </w:r>
      <w:r w:rsidRPr="00246817">
        <w:rPr>
          <w:szCs w:val="24"/>
        </w:rPr>
        <w:t xml:space="preserve">  Fox recounts his final hours,</w:t>
      </w:r>
    </w:p>
    <w:p w14:paraId="1EC8F1E9" w14:textId="77777777" w:rsidR="00186B11" w:rsidRPr="006718E1" w:rsidRDefault="00186B11" w:rsidP="00186B11">
      <w:pPr>
        <w:tabs>
          <w:tab w:val="left" w:pos="360"/>
          <w:tab w:val="left" w:pos="720"/>
          <w:tab w:val="left" w:pos="1080"/>
          <w:tab w:val="left" w:pos="1440"/>
          <w:tab w:val="left" w:pos="1800"/>
          <w:tab w:val="left" w:pos="2160"/>
          <w:tab w:val="left" w:pos="2520"/>
        </w:tabs>
        <w:ind w:left="1080"/>
        <w:rPr>
          <w:sz w:val="12"/>
          <w:szCs w:val="12"/>
        </w:rPr>
      </w:pPr>
    </w:p>
    <w:p w14:paraId="1DF53C22" w14:textId="77777777" w:rsidR="00186B11" w:rsidRPr="00655ACB"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655ACB">
        <w:rPr>
          <w:sz w:val="22"/>
          <w:szCs w:val="22"/>
        </w:rPr>
        <w:t xml:space="preserve">At last, after much reasoning, when no reason would serve, although he deserved no death, he was condemned by virtue of the emperor's decree … </w:t>
      </w:r>
      <w:r w:rsidRPr="00655ACB">
        <w:rPr>
          <w:b/>
          <w:bCs/>
          <w:sz w:val="22"/>
          <w:szCs w:val="22"/>
        </w:rPr>
        <w:t xml:space="preserve">Brought forth to the place of execution, he was tied to the stake, strangled by the hangman, and afterwards consumed by fire … crying at the stake with a fervent zeal, and a loud voice, "Lord, Open the King of England's eyes." </w:t>
      </w:r>
      <w:r w:rsidRPr="00655ACB">
        <w:rPr>
          <w:rStyle w:val="FootnoteReference"/>
          <w:rFonts w:eastAsiaTheme="majorEastAsia"/>
          <w:sz w:val="22"/>
          <w:szCs w:val="22"/>
        </w:rPr>
        <w:footnoteReference w:id="7"/>
      </w:r>
      <w:r w:rsidRPr="00655ACB">
        <w:rPr>
          <w:sz w:val="22"/>
          <w:szCs w:val="22"/>
        </w:rPr>
        <w:t xml:space="preserve"> </w:t>
      </w:r>
    </w:p>
    <w:p w14:paraId="64109893" w14:textId="77777777" w:rsidR="00186B11" w:rsidRPr="00517587" w:rsidRDefault="00186B11" w:rsidP="00186B11">
      <w:pPr>
        <w:tabs>
          <w:tab w:val="left" w:pos="360"/>
          <w:tab w:val="left" w:pos="720"/>
          <w:tab w:val="left" w:pos="1080"/>
          <w:tab w:val="left" w:pos="1440"/>
          <w:tab w:val="left" w:pos="1800"/>
          <w:tab w:val="left" w:pos="2160"/>
          <w:tab w:val="left" w:pos="2520"/>
        </w:tabs>
        <w:ind w:left="1440"/>
        <w:rPr>
          <w:sz w:val="16"/>
          <w:szCs w:val="16"/>
        </w:rPr>
      </w:pPr>
    </w:p>
    <w:p w14:paraId="6BBA3064" w14:textId="77777777" w:rsidR="00186B11" w:rsidRPr="00246817" w:rsidRDefault="00186B11" w:rsidP="00186B11">
      <w:pPr>
        <w:tabs>
          <w:tab w:val="left" w:pos="360"/>
          <w:tab w:val="left" w:pos="720"/>
          <w:tab w:val="left" w:pos="1080"/>
          <w:tab w:val="left" w:pos="1440"/>
          <w:tab w:val="left" w:pos="1800"/>
          <w:tab w:val="left" w:pos="2160"/>
          <w:tab w:val="left" w:pos="2520"/>
        </w:tabs>
        <w:jc w:val="center"/>
        <w:rPr>
          <w:szCs w:val="24"/>
        </w:rPr>
      </w:pPr>
      <w:r w:rsidRPr="00246817">
        <w:rPr>
          <w:noProof/>
          <w:szCs w:val="24"/>
          <w:lang w:bidi="he-IL"/>
        </w:rPr>
        <w:drawing>
          <wp:inline distT="0" distB="0" distL="0" distR="0" wp14:anchorId="73778FF6" wp14:editId="4CDACEFF">
            <wp:extent cx="3803904" cy="2743200"/>
            <wp:effectExtent l="0" t="0" r="6350" b="0"/>
            <wp:docPr id="6" name="Picture 6" descr="tyndaleexecution-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yndaleexecution-7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3904" cy="2743200"/>
                    </a:xfrm>
                    <a:prstGeom prst="rect">
                      <a:avLst/>
                    </a:prstGeom>
                    <a:noFill/>
                    <a:ln>
                      <a:noFill/>
                    </a:ln>
                  </pic:spPr>
                </pic:pic>
              </a:graphicData>
            </a:graphic>
          </wp:inline>
        </w:drawing>
      </w:r>
    </w:p>
    <w:p w14:paraId="60DF693B" w14:textId="77777777" w:rsidR="00186B11" w:rsidRPr="00517587" w:rsidRDefault="00186B11" w:rsidP="00186B11">
      <w:pPr>
        <w:tabs>
          <w:tab w:val="left" w:pos="360"/>
          <w:tab w:val="left" w:pos="720"/>
          <w:tab w:val="left" w:pos="1080"/>
          <w:tab w:val="left" w:pos="1440"/>
          <w:tab w:val="left" w:pos="1800"/>
          <w:tab w:val="left" w:pos="2160"/>
          <w:tab w:val="left" w:pos="2520"/>
        </w:tabs>
        <w:ind w:left="864"/>
        <w:rPr>
          <w:sz w:val="16"/>
          <w:szCs w:val="16"/>
        </w:rPr>
      </w:pPr>
    </w:p>
    <w:p w14:paraId="75D4F4D7" w14:textId="77777777" w:rsidR="00186B11" w:rsidRPr="00C95493" w:rsidRDefault="00186B11" w:rsidP="00186B11">
      <w:pPr>
        <w:tabs>
          <w:tab w:val="left" w:pos="360"/>
          <w:tab w:val="left" w:pos="720"/>
          <w:tab w:val="left" w:pos="1080"/>
          <w:tab w:val="left" w:pos="1440"/>
          <w:tab w:val="left" w:pos="1800"/>
          <w:tab w:val="left" w:pos="2160"/>
          <w:tab w:val="left" w:pos="2520"/>
        </w:tabs>
        <w:ind w:left="1080"/>
        <w:rPr>
          <w:szCs w:val="24"/>
        </w:rPr>
      </w:pPr>
      <w:r>
        <w:rPr>
          <w:szCs w:val="24"/>
        </w:rPr>
        <w:t xml:space="preserve">In God's providence, however, within a single year of Tyndale's martyrdom, there would be </w:t>
      </w:r>
      <w:r>
        <w:rPr>
          <w:szCs w:val="24"/>
          <w:u w:val="single"/>
        </w:rPr>
        <w:t>two</w:t>
      </w:r>
      <w:r>
        <w:rPr>
          <w:szCs w:val="24"/>
        </w:rPr>
        <w:t xml:space="preserve"> significant versions of the Bible in print and available to the people – the </w:t>
      </w:r>
      <w:r>
        <w:rPr>
          <w:i/>
          <w:iCs/>
          <w:szCs w:val="24"/>
        </w:rPr>
        <w:t>Coverdale</w:t>
      </w:r>
      <w:r w:rsidRPr="00C95493">
        <w:rPr>
          <w:i/>
          <w:iCs/>
          <w:szCs w:val="24"/>
        </w:rPr>
        <w:t xml:space="preserve"> Bible </w:t>
      </w:r>
      <w:r>
        <w:rPr>
          <w:szCs w:val="24"/>
        </w:rPr>
        <w:t xml:space="preserve">and </w:t>
      </w:r>
      <w:r w:rsidRPr="00C95493">
        <w:rPr>
          <w:i/>
          <w:iCs/>
          <w:szCs w:val="24"/>
        </w:rPr>
        <w:t>Matthew's Bible</w:t>
      </w:r>
      <w:r>
        <w:rPr>
          <w:szCs w:val="24"/>
        </w:rPr>
        <w:t>.</w:t>
      </w:r>
    </w:p>
    <w:p w14:paraId="053EE306" w14:textId="77777777" w:rsidR="006A1AED" w:rsidRDefault="006A1AED" w:rsidP="00186B11">
      <w:pPr>
        <w:tabs>
          <w:tab w:val="left" w:pos="360"/>
          <w:tab w:val="left" w:pos="720"/>
          <w:tab w:val="left" w:pos="1080"/>
          <w:tab w:val="left" w:pos="1440"/>
          <w:tab w:val="left" w:pos="1800"/>
          <w:tab w:val="left" w:pos="2160"/>
          <w:tab w:val="left" w:pos="2520"/>
        </w:tabs>
        <w:ind w:left="720"/>
        <w:rPr>
          <w:b/>
          <w:szCs w:val="24"/>
        </w:rPr>
      </w:pPr>
    </w:p>
    <w:p w14:paraId="5F2AF307" w14:textId="77777777" w:rsidR="006A1AED" w:rsidRDefault="006A1AED" w:rsidP="00186B11">
      <w:pPr>
        <w:tabs>
          <w:tab w:val="left" w:pos="360"/>
          <w:tab w:val="left" w:pos="720"/>
          <w:tab w:val="left" w:pos="1080"/>
          <w:tab w:val="left" w:pos="1440"/>
          <w:tab w:val="left" w:pos="1800"/>
          <w:tab w:val="left" w:pos="2160"/>
          <w:tab w:val="left" w:pos="2520"/>
        </w:tabs>
        <w:ind w:left="720"/>
        <w:rPr>
          <w:b/>
          <w:szCs w:val="24"/>
        </w:rPr>
      </w:pPr>
    </w:p>
    <w:p w14:paraId="3A6BDA46" w14:textId="77777777" w:rsidR="006A1AED" w:rsidRDefault="006A1AED" w:rsidP="00186B11">
      <w:pPr>
        <w:tabs>
          <w:tab w:val="left" w:pos="360"/>
          <w:tab w:val="left" w:pos="720"/>
          <w:tab w:val="left" w:pos="1080"/>
          <w:tab w:val="left" w:pos="1440"/>
          <w:tab w:val="left" w:pos="1800"/>
          <w:tab w:val="left" w:pos="2160"/>
          <w:tab w:val="left" w:pos="2520"/>
        </w:tabs>
        <w:ind w:left="720"/>
        <w:rPr>
          <w:b/>
          <w:szCs w:val="24"/>
        </w:rPr>
      </w:pPr>
    </w:p>
    <w:p w14:paraId="0E0AAE84" w14:textId="77777777" w:rsidR="006A1AED" w:rsidRDefault="006A1AED">
      <w:pPr>
        <w:overflowPunct/>
        <w:autoSpaceDE/>
        <w:autoSpaceDN/>
        <w:adjustRightInd/>
        <w:spacing w:after="160" w:line="278" w:lineRule="auto"/>
        <w:textAlignment w:val="auto"/>
        <w:rPr>
          <w:b/>
          <w:szCs w:val="24"/>
        </w:rPr>
      </w:pPr>
      <w:r>
        <w:rPr>
          <w:b/>
          <w:szCs w:val="24"/>
        </w:rPr>
        <w:br w:type="page"/>
      </w:r>
    </w:p>
    <w:p w14:paraId="05C1D857" w14:textId="56A188D1" w:rsidR="00186B11" w:rsidRPr="00246817" w:rsidRDefault="00186B11" w:rsidP="00186B11">
      <w:pPr>
        <w:tabs>
          <w:tab w:val="left" w:pos="360"/>
          <w:tab w:val="left" w:pos="720"/>
          <w:tab w:val="left" w:pos="1080"/>
          <w:tab w:val="left" w:pos="1440"/>
          <w:tab w:val="left" w:pos="1800"/>
          <w:tab w:val="left" w:pos="2160"/>
          <w:tab w:val="left" w:pos="2520"/>
        </w:tabs>
        <w:ind w:left="720"/>
        <w:rPr>
          <w:b/>
          <w:szCs w:val="24"/>
        </w:rPr>
      </w:pPr>
      <w:r w:rsidRPr="00246817">
        <w:rPr>
          <w:b/>
          <w:szCs w:val="24"/>
        </w:rPr>
        <w:t>Coverdale Bible – 1535</w:t>
      </w:r>
    </w:p>
    <w:p w14:paraId="78953B5F" w14:textId="77777777" w:rsidR="00186B11" w:rsidRDefault="00186B11" w:rsidP="00186B11">
      <w:pPr>
        <w:tabs>
          <w:tab w:val="left" w:pos="360"/>
          <w:tab w:val="left" w:pos="720"/>
          <w:tab w:val="left" w:pos="1080"/>
          <w:tab w:val="left" w:pos="1440"/>
          <w:tab w:val="left" w:pos="1800"/>
          <w:tab w:val="left" w:pos="2160"/>
          <w:tab w:val="left" w:pos="2520"/>
        </w:tabs>
        <w:ind w:left="1080"/>
        <w:rPr>
          <w:szCs w:val="24"/>
        </w:rPr>
      </w:pPr>
    </w:p>
    <w:p w14:paraId="1013AD71" w14:textId="203A85A3" w:rsidR="00186B11" w:rsidRPr="00655ACB" w:rsidRDefault="00186B11" w:rsidP="00186B11">
      <w:pPr>
        <w:tabs>
          <w:tab w:val="left" w:pos="360"/>
          <w:tab w:val="left" w:pos="720"/>
          <w:tab w:val="left" w:pos="1080"/>
          <w:tab w:val="left" w:pos="1440"/>
          <w:tab w:val="left" w:pos="1800"/>
          <w:tab w:val="left" w:pos="2160"/>
          <w:tab w:val="left" w:pos="2520"/>
        </w:tabs>
        <w:ind w:left="1080"/>
        <w:rPr>
          <w:sz w:val="22"/>
          <w:szCs w:val="22"/>
        </w:rPr>
      </w:pPr>
      <w:r w:rsidRPr="00246817">
        <w:rPr>
          <w:szCs w:val="24"/>
        </w:rPr>
        <w:t xml:space="preserve">Tyndale's assistant, Miles Coverdale, </w:t>
      </w:r>
      <w:r>
        <w:rPr>
          <w:szCs w:val="24"/>
        </w:rPr>
        <w:t>was deeply involved in the production of the Bible in English.  He was involved an edition that bore his name but was also instrumental in the completion of both the Great Bible (1539) and the Geneva Bible</w:t>
      </w:r>
      <w:r w:rsidRPr="001432D5">
        <w:rPr>
          <w:szCs w:val="24"/>
        </w:rPr>
        <w:t xml:space="preserve"> </w:t>
      </w:r>
      <w:r>
        <w:rPr>
          <w:szCs w:val="24"/>
        </w:rPr>
        <w:t xml:space="preserve">(1560).  His </w:t>
      </w:r>
      <w:r w:rsidRPr="001432D5">
        <w:rPr>
          <w:i/>
          <w:iCs/>
          <w:szCs w:val="24"/>
        </w:rPr>
        <w:t>Coverdale</w:t>
      </w:r>
      <w:r>
        <w:rPr>
          <w:szCs w:val="24"/>
        </w:rPr>
        <w:t xml:space="preserve"> Bible was </w:t>
      </w:r>
      <w:r w:rsidRPr="00655ACB">
        <w:rPr>
          <w:b/>
          <w:bCs/>
          <w:szCs w:val="24"/>
        </w:rPr>
        <w:t>essentially a revision of Tyndale's Bible</w:t>
      </w:r>
      <w:r>
        <w:rPr>
          <w:szCs w:val="24"/>
        </w:rPr>
        <w:t>, the first complete printed Bible in English.  At least part of the reason for Coverdale's prominence in this translation was political.  One scholar explains,</w:t>
      </w:r>
    </w:p>
    <w:p w14:paraId="5DF17A53" w14:textId="77777777" w:rsidR="00186B11" w:rsidRPr="00655ACB" w:rsidRDefault="00186B11" w:rsidP="00186B11">
      <w:pPr>
        <w:tabs>
          <w:tab w:val="left" w:pos="360"/>
          <w:tab w:val="left" w:pos="720"/>
          <w:tab w:val="left" w:pos="1080"/>
          <w:tab w:val="left" w:pos="1440"/>
          <w:tab w:val="left" w:pos="1800"/>
          <w:tab w:val="left" w:pos="2160"/>
          <w:tab w:val="left" w:pos="2520"/>
        </w:tabs>
        <w:ind w:left="1080"/>
        <w:rPr>
          <w:sz w:val="22"/>
          <w:szCs w:val="22"/>
        </w:rPr>
      </w:pPr>
    </w:p>
    <w:p w14:paraId="13EEBDC9" w14:textId="77777777" w:rsidR="00186B11" w:rsidRPr="00655ACB"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655ACB">
        <w:rPr>
          <w:sz w:val="22"/>
          <w:szCs w:val="22"/>
        </w:rPr>
        <w:t>The undertaking itself, and the choice of Coverdale as the translator, were probably due to Cromwell</w:t>
      </w:r>
      <w:proofErr w:type="gramStart"/>
      <w:r w:rsidRPr="00655ACB">
        <w:rPr>
          <w:sz w:val="22"/>
          <w:szCs w:val="22"/>
        </w:rPr>
        <w:t xml:space="preserve">. </w:t>
      </w:r>
      <w:proofErr w:type="gramEnd"/>
      <w:r w:rsidRPr="00655ACB">
        <w:rPr>
          <w:sz w:val="22"/>
          <w:szCs w:val="22"/>
        </w:rPr>
        <w:t>Tyndale's controversial treatises, and the polemical character of his prefaces and notes, had irritated the leading ecclesiastics and embittered the mind of the king himself against him</w:t>
      </w:r>
      <w:proofErr w:type="gramStart"/>
      <w:r w:rsidRPr="00655ACB">
        <w:rPr>
          <w:sz w:val="22"/>
          <w:szCs w:val="22"/>
        </w:rPr>
        <w:t xml:space="preserve">. </w:t>
      </w:r>
      <w:proofErr w:type="gramEnd"/>
      <w:r w:rsidRPr="00655ACB">
        <w:rPr>
          <w:sz w:val="22"/>
          <w:szCs w:val="22"/>
        </w:rPr>
        <w:t>All that he had written was publicly condemned</w:t>
      </w:r>
      <w:proofErr w:type="gramStart"/>
      <w:r w:rsidRPr="00655ACB">
        <w:rPr>
          <w:sz w:val="22"/>
          <w:szCs w:val="22"/>
        </w:rPr>
        <w:t xml:space="preserve">. </w:t>
      </w:r>
      <w:proofErr w:type="gramEnd"/>
      <w:r w:rsidRPr="00655ACB">
        <w:rPr>
          <w:sz w:val="22"/>
          <w:szCs w:val="22"/>
        </w:rPr>
        <w:t>There was no hope of obtaining the king's sanction for anything that bore his name.</w:t>
      </w:r>
      <w:r w:rsidRPr="00655ACB">
        <w:rPr>
          <w:rStyle w:val="FootnoteReference"/>
          <w:rFonts w:eastAsiaTheme="majorEastAsia"/>
          <w:sz w:val="22"/>
          <w:szCs w:val="22"/>
        </w:rPr>
        <w:footnoteReference w:id="8"/>
      </w:r>
    </w:p>
    <w:p w14:paraId="48F3969E" w14:textId="77777777" w:rsidR="00186B11" w:rsidRPr="00655ACB" w:rsidRDefault="00186B11" w:rsidP="00186B11">
      <w:pPr>
        <w:tabs>
          <w:tab w:val="left" w:pos="360"/>
          <w:tab w:val="left" w:pos="720"/>
          <w:tab w:val="left" w:pos="1080"/>
          <w:tab w:val="left" w:pos="1440"/>
          <w:tab w:val="left" w:pos="1800"/>
          <w:tab w:val="left" w:pos="2160"/>
          <w:tab w:val="left" w:pos="2520"/>
        </w:tabs>
        <w:ind w:left="1080"/>
        <w:rPr>
          <w:sz w:val="22"/>
          <w:szCs w:val="22"/>
        </w:rPr>
      </w:pPr>
    </w:p>
    <w:p w14:paraId="43E619FE" w14:textId="77777777" w:rsidR="00186B11" w:rsidRDefault="00186B11" w:rsidP="00186B11">
      <w:pPr>
        <w:tabs>
          <w:tab w:val="left" w:pos="360"/>
          <w:tab w:val="left" w:pos="720"/>
          <w:tab w:val="left" w:pos="1080"/>
          <w:tab w:val="left" w:pos="1440"/>
          <w:tab w:val="left" w:pos="1800"/>
          <w:tab w:val="left" w:pos="2160"/>
          <w:tab w:val="left" w:pos="2520"/>
        </w:tabs>
        <w:ind w:left="1080"/>
        <w:rPr>
          <w:szCs w:val="24"/>
        </w:rPr>
      </w:pPr>
      <w:r>
        <w:rPr>
          <w:szCs w:val="24"/>
        </w:rPr>
        <w:t xml:space="preserve">Coverdale's prominence worked.  </w:t>
      </w:r>
      <w:r w:rsidRPr="00246817">
        <w:rPr>
          <w:szCs w:val="24"/>
        </w:rPr>
        <w:t xml:space="preserve">Upon its completion, King Henry </w:t>
      </w:r>
      <w:r>
        <w:rPr>
          <w:szCs w:val="24"/>
        </w:rPr>
        <w:t>ordered Coverdale's b</w:t>
      </w:r>
      <w:r w:rsidRPr="00246817">
        <w:rPr>
          <w:szCs w:val="24"/>
        </w:rPr>
        <w:t>ible placed in every church!</w:t>
      </w:r>
    </w:p>
    <w:p w14:paraId="6D800302" w14:textId="77777777" w:rsidR="00186B11" w:rsidRDefault="00186B11" w:rsidP="00186B11">
      <w:pPr>
        <w:tabs>
          <w:tab w:val="left" w:pos="360"/>
          <w:tab w:val="left" w:pos="720"/>
          <w:tab w:val="left" w:pos="1080"/>
          <w:tab w:val="left" w:pos="1440"/>
          <w:tab w:val="left" w:pos="1800"/>
          <w:tab w:val="left" w:pos="2160"/>
          <w:tab w:val="left" w:pos="2520"/>
        </w:tabs>
        <w:ind w:left="1080"/>
        <w:rPr>
          <w:szCs w:val="24"/>
          <w:highlight w:val="yellow"/>
        </w:rPr>
      </w:pPr>
    </w:p>
    <w:p w14:paraId="6300467B" w14:textId="77777777" w:rsidR="00186B11" w:rsidRPr="00655ACB" w:rsidRDefault="00186B11" w:rsidP="00186B11">
      <w:pPr>
        <w:tabs>
          <w:tab w:val="left" w:pos="360"/>
          <w:tab w:val="left" w:pos="720"/>
          <w:tab w:val="left" w:pos="1080"/>
          <w:tab w:val="left" w:pos="1440"/>
          <w:tab w:val="left" w:pos="1800"/>
          <w:tab w:val="left" w:pos="2160"/>
          <w:tab w:val="left" w:pos="2520"/>
        </w:tabs>
        <w:ind w:left="1080"/>
        <w:rPr>
          <w:sz w:val="22"/>
          <w:szCs w:val="22"/>
        </w:rPr>
      </w:pPr>
      <w:r w:rsidRPr="00517587">
        <w:rPr>
          <w:szCs w:val="24"/>
        </w:rPr>
        <w:t xml:space="preserve">We get a clear sense of </w:t>
      </w:r>
      <w:r w:rsidRPr="00075D5A">
        <w:rPr>
          <w:b/>
          <w:bCs/>
          <w:szCs w:val="24"/>
        </w:rPr>
        <w:t>Coverdale's heart for this work</w:t>
      </w:r>
      <w:r w:rsidRPr="00517587">
        <w:rPr>
          <w:szCs w:val="24"/>
        </w:rPr>
        <w:t xml:space="preserve"> in an appeal taken from the preface to his translation, </w:t>
      </w:r>
    </w:p>
    <w:p w14:paraId="1C9CC61C" w14:textId="77777777" w:rsidR="00186B11" w:rsidRPr="00655ACB" w:rsidRDefault="00186B11" w:rsidP="00186B11">
      <w:pPr>
        <w:tabs>
          <w:tab w:val="left" w:pos="360"/>
          <w:tab w:val="left" w:pos="720"/>
          <w:tab w:val="left" w:pos="1080"/>
          <w:tab w:val="left" w:pos="1440"/>
          <w:tab w:val="left" w:pos="1800"/>
          <w:tab w:val="left" w:pos="2160"/>
          <w:tab w:val="left" w:pos="2520"/>
        </w:tabs>
        <w:ind w:left="1080"/>
        <w:rPr>
          <w:sz w:val="22"/>
          <w:szCs w:val="22"/>
        </w:rPr>
      </w:pPr>
    </w:p>
    <w:p w14:paraId="4568E974" w14:textId="77777777" w:rsidR="00186B11" w:rsidRPr="00567FE0" w:rsidRDefault="00186B11" w:rsidP="00186B11">
      <w:pPr>
        <w:tabs>
          <w:tab w:val="left" w:pos="360"/>
          <w:tab w:val="left" w:pos="720"/>
          <w:tab w:val="left" w:pos="1080"/>
          <w:tab w:val="left" w:pos="1440"/>
          <w:tab w:val="left" w:pos="1800"/>
          <w:tab w:val="left" w:pos="2160"/>
          <w:tab w:val="left" w:pos="2520"/>
        </w:tabs>
        <w:ind w:left="1440"/>
        <w:rPr>
          <w:b/>
          <w:bCs/>
          <w:sz w:val="22"/>
          <w:szCs w:val="22"/>
        </w:rPr>
      </w:pPr>
      <w:r w:rsidRPr="00567FE0">
        <w:rPr>
          <w:b/>
          <w:bCs/>
          <w:sz w:val="22"/>
          <w:szCs w:val="22"/>
        </w:rPr>
        <w:t xml:space="preserve">Go to now (most dear reader) and sit thee down at the Lord's feet and read his words, and, as Moses </w:t>
      </w:r>
      <w:proofErr w:type="spellStart"/>
      <w:r w:rsidRPr="00567FE0">
        <w:rPr>
          <w:b/>
          <w:bCs/>
          <w:sz w:val="22"/>
          <w:szCs w:val="22"/>
        </w:rPr>
        <w:t>teacheth</w:t>
      </w:r>
      <w:proofErr w:type="spellEnd"/>
      <w:r w:rsidRPr="00567FE0">
        <w:rPr>
          <w:b/>
          <w:bCs/>
          <w:sz w:val="22"/>
          <w:szCs w:val="22"/>
        </w:rPr>
        <w:t xml:space="preserve"> the Jews, take them into thine heart, and let thy talking and communication be of them when thou </w:t>
      </w:r>
      <w:proofErr w:type="spellStart"/>
      <w:r w:rsidRPr="00567FE0">
        <w:rPr>
          <w:b/>
          <w:bCs/>
          <w:sz w:val="22"/>
          <w:szCs w:val="22"/>
        </w:rPr>
        <w:t>sittest</w:t>
      </w:r>
      <w:proofErr w:type="spellEnd"/>
      <w:r w:rsidRPr="00567FE0">
        <w:rPr>
          <w:b/>
          <w:bCs/>
          <w:sz w:val="22"/>
          <w:szCs w:val="22"/>
        </w:rPr>
        <w:t xml:space="preserve"> in thine house, or </w:t>
      </w:r>
      <w:proofErr w:type="spellStart"/>
      <w:proofErr w:type="gramStart"/>
      <w:r w:rsidRPr="00567FE0">
        <w:rPr>
          <w:b/>
          <w:bCs/>
          <w:sz w:val="22"/>
          <w:szCs w:val="22"/>
        </w:rPr>
        <w:t>goest</w:t>
      </w:r>
      <w:proofErr w:type="spellEnd"/>
      <w:r w:rsidRPr="00567FE0">
        <w:rPr>
          <w:b/>
          <w:bCs/>
          <w:sz w:val="22"/>
          <w:szCs w:val="22"/>
        </w:rPr>
        <w:t xml:space="preserve"> by the way, when</w:t>
      </w:r>
      <w:proofErr w:type="gramEnd"/>
      <w:r w:rsidRPr="00567FE0">
        <w:rPr>
          <w:b/>
          <w:bCs/>
          <w:sz w:val="22"/>
          <w:szCs w:val="22"/>
        </w:rPr>
        <w:t xml:space="preserve"> thou </w:t>
      </w:r>
      <w:proofErr w:type="spellStart"/>
      <w:r w:rsidRPr="00567FE0">
        <w:rPr>
          <w:b/>
          <w:bCs/>
          <w:sz w:val="22"/>
          <w:szCs w:val="22"/>
        </w:rPr>
        <w:t>lyest</w:t>
      </w:r>
      <w:proofErr w:type="spellEnd"/>
      <w:r w:rsidRPr="00567FE0">
        <w:rPr>
          <w:b/>
          <w:bCs/>
          <w:sz w:val="22"/>
          <w:szCs w:val="22"/>
        </w:rPr>
        <w:t xml:space="preserve"> down, and when thou </w:t>
      </w:r>
      <w:proofErr w:type="spellStart"/>
      <w:r w:rsidRPr="00567FE0">
        <w:rPr>
          <w:b/>
          <w:bCs/>
          <w:sz w:val="22"/>
          <w:szCs w:val="22"/>
        </w:rPr>
        <w:t>riseth</w:t>
      </w:r>
      <w:proofErr w:type="spellEnd"/>
      <w:r w:rsidRPr="00567FE0">
        <w:rPr>
          <w:b/>
          <w:bCs/>
          <w:sz w:val="22"/>
          <w:szCs w:val="22"/>
        </w:rPr>
        <w:t xml:space="preserve"> up</w:t>
      </w:r>
      <w:proofErr w:type="gramStart"/>
      <w:r w:rsidRPr="00567FE0">
        <w:rPr>
          <w:b/>
          <w:bCs/>
          <w:sz w:val="22"/>
          <w:szCs w:val="22"/>
        </w:rPr>
        <w:t xml:space="preserve">. </w:t>
      </w:r>
      <w:proofErr w:type="gramEnd"/>
      <w:r w:rsidRPr="00567FE0">
        <w:rPr>
          <w:b/>
          <w:bCs/>
          <w:sz w:val="22"/>
          <w:szCs w:val="22"/>
        </w:rPr>
        <w:t xml:space="preserve">And above all things fashion thy life and conversation according to the doctrine of the holy ghost therein. </w:t>
      </w:r>
    </w:p>
    <w:p w14:paraId="64D0D357" w14:textId="77777777" w:rsidR="00186B11" w:rsidRPr="00246817" w:rsidRDefault="00186B11" w:rsidP="00186B11">
      <w:pPr>
        <w:tabs>
          <w:tab w:val="left" w:pos="360"/>
          <w:tab w:val="left" w:pos="720"/>
          <w:tab w:val="left" w:pos="1080"/>
          <w:tab w:val="left" w:pos="1440"/>
          <w:tab w:val="left" w:pos="1800"/>
          <w:tab w:val="left" w:pos="2160"/>
          <w:tab w:val="left" w:pos="2520"/>
        </w:tabs>
        <w:ind w:left="720"/>
        <w:rPr>
          <w:szCs w:val="24"/>
        </w:rPr>
      </w:pPr>
    </w:p>
    <w:p w14:paraId="102438DA" w14:textId="77777777" w:rsidR="00186B11" w:rsidRPr="00246817" w:rsidRDefault="00186B11" w:rsidP="00186B11">
      <w:pPr>
        <w:tabs>
          <w:tab w:val="left" w:pos="360"/>
          <w:tab w:val="left" w:pos="720"/>
          <w:tab w:val="left" w:pos="1080"/>
          <w:tab w:val="left" w:pos="1440"/>
          <w:tab w:val="left" w:pos="1800"/>
          <w:tab w:val="left" w:pos="2160"/>
          <w:tab w:val="left" w:pos="2520"/>
        </w:tabs>
        <w:ind w:left="720"/>
        <w:rPr>
          <w:b/>
          <w:szCs w:val="24"/>
        </w:rPr>
      </w:pPr>
      <w:r w:rsidRPr="00246817">
        <w:rPr>
          <w:b/>
          <w:szCs w:val="24"/>
        </w:rPr>
        <w:t>Matthew's Bible – 1537</w:t>
      </w:r>
    </w:p>
    <w:p w14:paraId="58A5B399" w14:textId="77777777" w:rsidR="00186B11" w:rsidRPr="00DC08A4" w:rsidRDefault="00186B11" w:rsidP="00186B11">
      <w:pPr>
        <w:tabs>
          <w:tab w:val="left" w:pos="360"/>
          <w:tab w:val="left" w:pos="720"/>
          <w:tab w:val="left" w:pos="1080"/>
          <w:tab w:val="left" w:pos="1440"/>
          <w:tab w:val="left" w:pos="1800"/>
          <w:tab w:val="left" w:pos="2160"/>
          <w:tab w:val="left" w:pos="2520"/>
        </w:tabs>
        <w:ind w:left="1080"/>
        <w:rPr>
          <w:sz w:val="12"/>
          <w:szCs w:val="12"/>
        </w:rPr>
      </w:pPr>
    </w:p>
    <w:p w14:paraId="67E7DB75" w14:textId="48FD6ED2" w:rsidR="00186B11" w:rsidRPr="00246817" w:rsidRDefault="006D36D5" w:rsidP="00186B11">
      <w:pPr>
        <w:tabs>
          <w:tab w:val="left" w:pos="360"/>
          <w:tab w:val="left" w:pos="720"/>
          <w:tab w:val="left" w:pos="1080"/>
          <w:tab w:val="left" w:pos="1440"/>
          <w:tab w:val="left" w:pos="1800"/>
          <w:tab w:val="left" w:pos="2160"/>
          <w:tab w:val="left" w:pos="2520"/>
        </w:tabs>
        <w:ind w:left="1080"/>
        <w:rPr>
          <w:szCs w:val="24"/>
        </w:rPr>
      </w:pPr>
      <w:r>
        <w:rPr>
          <w:szCs w:val="24"/>
        </w:rPr>
        <w:t xml:space="preserve">John Rogers </w:t>
      </w:r>
      <w:r w:rsidR="00CE73E2">
        <w:rPr>
          <w:szCs w:val="24"/>
        </w:rPr>
        <w:t xml:space="preserve">took up Tyndale’s cause of translating the Scriptures into English.  </w:t>
      </w:r>
      <w:proofErr w:type="gramStart"/>
      <w:r w:rsidR="00CE73E2">
        <w:rPr>
          <w:szCs w:val="24"/>
        </w:rPr>
        <w:t>In order</w:t>
      </w:r>
      <w:r w:rsidR="00C475A1">
        <w:rPr>
          <w:szCs w:val="24"/>
        </w:rPr>
        <w:t xml:space="preserve"> to</w:t>
      </w:r>
      <w:proofErr w:type="gramEnd"/>
      <w:r w:rsidR="00C475A1">
        <w:rPr>
          <w:szCs w:val="24"/>
        </w:rPr>
        <w:t xml:space="preserve"> avoid the same treatment that his </w:t>
      </w:r>
      <w:r w:rsidR="004C1E94">
        <w:rPr>
          <w:szCs w:val="24"/>
        </w:rPr>
        <w:t xml:space="preserve">predecessor, Tyndale, had </w:t>
      </w:r>
      <w:r w:rsidR="00F312F0">
        <w:rPr>
          <w:szCs w:val="24"/>
        </w:rPr>
        <w:t xml:space="preserve">experienced, he took up the alias, </w:t>
      </w:r>
      <w:r w:rsidR="00D86340">
        <w:rPr>
          <w:i/>
          <w:iCs/>
          <w:szCs w:val="24"/>
        </w:rPr>
        <w:t xml:space="preserve">Thomas Matthew.  </w:t>
      </w:r>
      <w:r w:rsidR="00186B11" w:rsidRPr="00246817">
        <w:rPr>
          <w:szCs w:val="24"/>
        </w:rPr>
        <w:t>Fox details that,</w:t>
      </w:r>
      <w:r w:rsidR="00186B11" w:rsidRPr="00246817">
        <w:rPr>
          <w:szCs w:val="24"/>
        </w:rPr>
        <w:tab/>
      </w:r>
    </w:p>
    <w:p w14:paraId="44DB0067" w14:textId="77777777" w:rsidR="00186B11" w:rsidRPr="00D86340" w:rsidRDefault="00186B11" w:rsidP="00186B11">
      <w:pPr>
        <w:tabs>
          <w:tab w:val="left" w:pos="360"/>
          <w:tab w:val="left" w:pos="720"/>
          <w:tab w:val="left" w:pos="1080"/>
          <w:tab w:val="left" w:pos="1440"/>
          <w:tab w:val="left" w:pos="1800"/>
          <w:tab w:val="left" w:pos="2160"/>
          <w:tab w:val="left" w:pos="2520"/>
        </w:tabs>
        <w:ind w:left="1440"/>
        <w:rPr>
          <w:sz w:val="12"/>
          <w:szCs w:val="12"/>
        </w:rPr>
      </w:pPr>
    </w:p>
    <w:p w14:paraId="20AB54A6" w14:textId="77777777" w:rsidR="00186B11" w:rsidRPr="00655ACB"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075D5A">
        <w:rPr>
          <w:b/>
          <w:bCs/>
          <w:sz w:val="22"/>
          <w:szCs w:val="22"/>
        </w:rPr>
        <w:t>Matthew' was a pen name of John Rogers who would eventually become the first of Queen Mary's martyrs</w:t>
      </w:r>
      <w:r w:rsidRPr="00655ACB">
        <w:rPr>
          <w:sz w:val="22"/>
          <w:szCs w:val="22"/>
        </w:rPr>
        <w:t>.  Queen Mary ("Bloody Mary") had seen to it that laws were passed giving the Roman Catholic Church authority to give over for burning all persons who refused to acknowledge the Pope</w:t>
      </w:r>
      <w:proofErr w:type="gramStart"/>
      <w:r w:rsidRPr="00655ACB">
        <w:rPr>
          <w:sz w:val="22"/>
          <w:szCs w:val="22"/>
        </w:rPr>
        <w:t xml:space="preserve">. </w:t>
      </w:r>
      <w:proofErr w:type="gramEnd"/>
      <w:r w:rsidRPr="00655ACB">
        <w:rPr>
          <w:rStyle w:val="FootnoteReference"/>
          <w:rFonts w:eastAsiaTheme="majorEastAsia"/>
          <w:sz w:val="22"/>
          <w:szCs w:val="22"/>
        </w:rPr>
        <w:footnoteReference w:id="9"/>
      </w:r>
      <w:r w:rsidRPr="00655ACB">
        <w:rPr>
          <w:sz w:val="22"/>
          <w:szCs w:val="22"/>
        </w:rPr>
        <w:t xml:space="preserve"> </w:t>
      </w:r>
    </w:p>
    <w:p w14:paraId="67DB26FD" w14:textId="77777777" w:rsidR="00186B11" w:rsidRPr="00DC08A4" w:rsidRDefault="00186B11" w:rsidP="00186B11">
      <w:pPr>
        <w:tabs>
          <w:tab w:val="left" w:pos="360"/>
          <w:tab w:val="left" w:pos="720"/>
          <w:tab w:val="left" w:pos="1080"/>
          <w:tab w:val="left" w:pos="1440"/>
          <w:tab w:val="left" w:pos="1800"/>
          <w:tab w:val="left" w:pos="2160"/>
          <w:tab w:val="left" w:pos="2520"/>
        </w:tabs>
        <w:ind w:left="1440"/>
        <w:rPr>
          <w:sz w:val="12"/>
          <w:szCs w:val="12"/>
        </w:rPr>
      </w:pPr>
    </w:p>
    <w:p w14:paraId="5D73AB13" w14:textId="77777777" w:rsidR="00186B11" w:rsidRPr="00246817" w:rsidRDefault="00186B11" w:rsidP="000E386B">
      <w:pPr>
        <w:tabs>
          <w:tab w:val="left" w:pos="360"/>
          <w:tab w:val="left" w:pos="720"/>
          <w:tab w:val="left" w:pos="1080"/>
          <w:tab w:val="left" w:pos="1440"/>
          <w:tab w:val="left" w:pos="1800"/>
          <w:tab w:val="left" w:pos="2160"/>
          <w:tab w:val="left" w:pos="2520"/>
        </w:tabs>
        <w:jc w:val="right"/>
        <w:rPr>
          <w:szCs w:val="24"/>
        </w:rPr>
      </w:pPr>
      <w:r w:rsidRPr="00246817">
        <w:rPr>
          <w:noProof/>
          <w:szCs w:val="24"/>
          <w:lang w:bidi="he-IL"/>
        </w:rPr>
        <w:drawing>
          <wp:inline distT="0" distB="0" distL="0" distR="0" wp14:anchorId="0143E595" wp14:editId="24CB298C">
            <wp:extent cx="3776472" cy="2743200"/>
            <wp:effectExtent l="0" t="0" r="0" b="0"/>
            <wp:docPr id="7" name="Picture 7" descr="JohnRo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hnRoger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a:ln>
                      <a:noFill/>
                    </a:ln>
                  </pic:spPr>
                </pic:pic>
              </a:graphicData>
            </a:graphic>
          </wp:inline>
        </w:drawing>
      </w:r>
    </w:p>
    <w:p w14:paraId="3976D8B6" w14:textId="77777777" w:rsidR="00186B11" w:rsidRPr="00DC08A4" w:rsidRDefault="00186B11" w:rsidP="00186B11">
      <w:pPr>
        <w:tabs>
          <w:tab w:val="left" w:pos="360"/>
          <w:tab w:val="left" w:pos="720"/>
          <w:tab w:val="left" w:pos="1080"/>
          <w:tab w:val="left" w:pos="1440"/>
          <w:tab w:val="left" w:pos="1800"/>
          <w:tab w:val="left" w:pos="2160"/>
          <w:tab w:val="left" w:pos="2520"/>
        </w:tabs>
        <w:ind w:left="1080"/>
        <w:rPr>
          <w:sz w:val="12"/>
          <w:szCs w:val="12"/>
        </w:rPr>
      </w:pPr>
    </w:p>
    <w:p w14:paraId="1F648BAC" w14:textId="5DC25442" w:rsidR="00186B11" w:rsidRPr="00655ACB" w:rsidRDefault="0052449F" w:rsidP="00186B11">
      <w:pPr>
        <w:tabs>
          <w:tab w:val="left" w:pos="360"/>
          <w:tab w:val="left" w:pos="720"/>
          <w:tab w:val="left" w:pos="1080"/>
          <w:tab w:val="left" w:pos="1440"/>
          <w:tab w:val="left" w:pos="1800"/>
          <w:tab w:val="left" w:pos="2160"/>
          <w:tab w:val="left" w:pos="2520"/>
        </w:tabs>
        <w:ind w:left="1080"/>
        <w:rPr>
          <w:sz w:val="22"/>
          <w:szCs w:val="22"/>
        </w:rPr>
      </w:pPr>
      <w:r>
        <w:rPr>
          <w:szCs w:val="24"/>
        </w:rPr>
        <w:t>Ro</w:t>
      </w:r>
      <w:r w:rsidR="000C4102">
        <w:rPr>
          <w:szCs w:val="24"/>
        </w:rPr>
        <w:t xml:space="preserve">gers’ attempt to </w:t>
      </w:r>
      <w:r w:rsidR="00844E69">
        <w:rPr>
          <w:szCs w:val="24"/>
        </w:rPr>
        <w:t xml:space="preserve">hide his identity eventually failed.  </w:t>
      </w:r>
      <w:r w:rsidR="00186B11" w:rsidRPr="00246817">
        <w:rPr>
          <w:szCs w:val="24"/>
        </w:rPr>
        <w:t xml:space="preserve">After </w:t>
      </w:r>
      <w:r w:rsidR="00844E69">
        <w:rPr>
          <w:szCs w:val="24"/>
        </w:rPr>
        <w:t>he</w:t>
      </w:r>
      <w:r w:rsidR="00186B11" w:rsidRPr="00246817">
        <w:rPr>
          <w:szCs w:val="24"/>
        </w:rPr>
        <w:t xml:space="preserve"> revised Tyndale and Coverdale's Bible, he began to suffer the persecution common to the day.  Fox recounts,</w:t>
      </w:r>
    </w:p>
    <w:p w14:paraId="6F4EF8E2" w14:textId="77777777" w:rsidR="00186B11" w:rsidRPr="00424C47" w:rsidRDefault="00186B11" w:rsidP="00186B11">
      <w:pPr>
        <w:tabs>
          <w:tab w:val="left" w:pos="360"/>
          <w:tab w:val="left" w:pos="720"/>
          <w:tab w:val="left" w:pos="1080"/>
          <w:tab w:val="left" w:pos="1440"/>
          <w:tab w:val="left" w:pos="1800"/>
          <w:tab w:val="left" w:pos="2160"/>
          <w:tab w:val="left" w:pos="2520"/>
        </w:tabs>
        <w:ind w:left="1440"/>
        <w:rPr>
          <w:sz w:val="14"/>
          <w:szCs w:val="14"/>
        </w:rPr>
      </w:pPr>
    </w:p>
    <w:p w14:paraId="43AEE72B" w14:textId="77777777" w:rsidR="00186B11" w:rsidRPr="00075D5A" w:rsidRDefault="00186B11" w:rsidP="00186B11">
      <w:pPr>
        <w:tabs>
          <w:tab w:val="left" w:pos="360"/>
          <w:tab w:val="left" w:pos="720"/>
          <w:tab w:val="left" w:pos="1080"/>
          <w:tab w:val="left" w:pos="1440"/>
          <w:tab w:val="left" w:pos="1800"/>
          <w:tab w:val="left" w:pos="2160"/>
          <w:tab w:val="left" w:pos="2520"/>
        </w:tabs>
        <w:ind w:left="1440"/>
        <w:rPr>
          <w:b/>
          <w:bCs/>
          <w:sz w:val="22"/>
          <w:szCs w:val="22"/>
        </w:rPr>
      </w:pPr>
      <w:r w:rsidRPr="00075D5A">
        <w:rPr>
          <w:b/>
          <w:bCs/>
          <w:sz w:val="22"/>
          <w:szCs w:val="22"/>
        </w:rPr>
        <w:t>Rogers was brought by the sheriffs toward Smithfield, repeating the fifty-first Psalm by the way, [as he passed by his] wife and eleven children … This sorrowful sight of his own flesh and blood did not move him; but he constantly and cheerfully took his death with wonderful patience in defense of Christ's Gospel.… all the people greatly wondering at his constancy; and there … he was fastened to the stake and burned to ashes</w:t>
      </w:r>
      <w:proofErr w:type="gramStart"/>
      <w:r w:rsidRPr="00075D5A">
        <w:rPr>
          <w:b/>
          <w:bCs/>
          <w:sz w:val="22"/>
          <w:szCs w:val="22"/>
        </w:rPr>
        <w:t>.</w:t>
      </w:r>
      <w:r w:rsidRPr="00075D5A">
        <w:rPr>
          <w:sz w:val="22"/>
          <w:szCs w:val="22"/>
        </w:rPr>
        <w:t xml:space="preserve"> </w:t>
      </w:r>
      <w:proofErr w:type="gramEnd"/>
      <w:r w:rsidRPr="00075D5A">
        <w:rPr>
          <w:rStyle w:val="FootnoteReference"/>
          <w:rFonts w:eastAsiaTheme="majorEastAsia"/>
          <w:sz w:val="22"/>
          <w:szCs w:val="22"/>
        </w:rPr>
        <w:footnoteReference w:id="10"/>
      </w:r>
    </w:p>
    <w:p w14:paraId="41A60350" w14:textId="77777777" w:rsidR="004644D6" w:rsidRDefault="004644D6">
      <w:pPr>
        <w:overflowPunct/>
        <w:autoSpaceDE/>
        <w:autoSpaceDN/>
        <w:adjustRightInd/>
        <w:spacing w:after="160" w:line="278" w:lineRule="auto"/>
        <w:textAlignment w:val="auto"/>
        <w:rPr>
          <w:b/>
          <w:szCs w:val="24"/>
        </w:rPr>
      </w:pPr>
      <w:r>
        <w:rPr>
          <w:b/>
          <w:szCs w:val="24"/>
        </w:rPr>
        <w:br w:type="page"/>
      </w:r>
    </w:p>
    <w:p w14:paraId="27E73A35" w14:textId="17195386" w:rsidR="00186B11" w:rsidRPr="00246817" w:rsidRDefault="00186B11" w:rsidP="00186B11">
      <w:pPr>
        <w:tabs>
          <w:tab w:val="left" w:pos="360"/>
          <w:tab w:val="left" w:pos="720"/>
          <w:tab w:val="left" w:pos="1080"/>
          <w:tab w:val="left" w:pos="1440"/>
          <w:tab w:val="left" w:pos="1800"/>
          <w:tab w:val="left" w:pos="2160"/>
          <w:tab w:val="left" w:pos="2520"/>
        </w:tabs>
        <w:ind w:left="720"/>
        <w:rPr>
          <w:b/>
          <w:szCs w:val="24"/>
        </w:rPr>
      </w:pPr>
      <w:r w:rsidRPr="00246817">
        <w:rPr>
          <w:b/>
          <w:szCs w:val="24"/>
        </w:rPr>
        <w:t>Taverner's Bible – 1539</w:t>
      </w:r>
    </w:p>
    <w:p w14:paraId="6CB0D812" w14:textId="77777777" w:rsidR="00186B11" w:rsidRDefault="00186B11" w:rsidP="00186B11">
      <w:pPr>
        <w:tabs>
          <w:tab w:val="left" w:pos="360"/>
          <w:tab w:val="left" w:pos="720"/>
          <w:tab w:val="left" w:pos="1080"/>
          <w:tab w:val="left" w:pos="1440"/>
          <w:tab w:val="left" w:pos="1800"/>
          <w:tab w:val="left" w:pos="2160"/>
          <w:tab w:val="left" w:pos="2520"/>
        </w:tabs>
        <w:ind w:left="1080"/>
        <w:rPr>
          <w:szCs w:val="24"/>
        </w:rPr>
      </w:pPr>
    </w:p>
    <w:p w14:paraId="575E1C0E" w14:textId="77777777" w:rsidR="00186B11" w:rsidRPr="00246817" w:rsidRDefault="00186B11" w:rsidP="00186B11">
      <w:pPr>
        <w:tabs>
          <w:tab w:val="left" w:pos="360"/>
          <w:tab w:val="left" w:pos="720"/>
          <w:tab w:val="left" w:pos="1080"/>
          <w:tab w:val="left" w:pos="1440"/>
          <w:tab w:val="left" w:pos="1800"/>
          <w:tab w:val="left" w:pos="2160"/>
          <w:tab w:val="left" w:pos="2520"/>
        </w:tabs>
        <w:ind w:left="1080"/>
        <w:rPr>
          <w:szCs w:val="24"/>
        </w:rPr>
      </w:pPr>
      <w:r w:rsidRPr="00246817">
        <w:rPr>
          <w:szCs w:val="24"/>
        </w:rPr>
        <w:t>Richard Taverner, a very capable Greek scholar, revised "Matthew's Bible."</w:t>
      </w:r>
      <w:r>
        <w:rPr>
          <w:szCs w:val="24"/>
        </w:rPr>
        <w:t xml:space="preserve">  He did not possess any formal ecclesiastical title – he was a 'layman.'  </w:t>
      </w:r>
      <w:r w:rsidRPr="00246817">
        <w:rPr>
          <w:szCs w:val="24"/>
        </w:rPr>
        <w:t xml:space="preserve">History records that </w:t>
      </w:r>
      <w:r w:rsidRPr="00075D5A">
        <w:rPr>
          <w:b/>
          <w:bCs/>
          <w:szCs w:val="24"/>
        </w:rPr>
        <w:t xml:space="preserve">he first got himself in hot water for doing what was considered unthinkable – </w:t>
      </w:r>
      <w:r>
        <w:rPr>
          <w:b/>
          <w:bCs/>
          <w:szCs w:val="24"/>
        </w:rPr>
        <w:t xml:space="preserve">he </w:t>
      </w:r>
      <w:r w:rsidRPr="00075D5A">
        <w:rPr>
          <w:b/>
          <w:bCs/>
          <w:szCs w:val="24"/>
        </w:rPr>
        <w:t xml:space="preserve">was caught </w:t>
      </w:r>
      <w:r w:rsidRPr="00075D5A">
        <w:rPr>
          <w:b/>
          <w:bCs/>
          <w:i/>
          <w:iCs/>
          <w:szCs w:val="24"/>
          <w:u w:val="single"/>
        </w:rPr>
        <w:t>reading</w:t>
      </w:r>
      <w:r w:rsidRPr="00075D5A">
        <w:rPr>
          <w:b/>
          <w:bCs/>
          <w:szCs w:val="24"/>
        </w:rPr>
        <w:t xml:space="preserve"> Tyndale's New Testament</w:t>
      </w:r>
      <w:r w:rsidRPr="00246817">
        <w:rPr>
          <w:szCs w:val="24"/>
        </w:rPr>
        <w:t xml:space="preserve">.  He would later see much greater trouble for printing his own translation of the Scriptures, which he titled, </w:t>
      </w:r>
      <w:r w:rsidRPr="00246817">
        <w:rPr>
          <w:i/>
          <w:szCs w:val="24"/>
        </w:rPr>
        <w:t>The Most Sacred Bible</w:t>
      </w:r>
      <w:r w:rsidRPr="00246817">
        <w:rPr>
          <w:szCs w:val="24"/>
        </w:rPr>
        <w:t>.  He was jailed by King Henry VIII in the Tower of London.</w:t>
      </w:r>
    </w:p>
    <w:p w14:paraId="5067261E" w14:textId="77777777" w:rsidR="00186B11" w:rsidRPr="00246817" w:rsidRDefault="00186B11" w:rsidP="00186B11">
      <w:pPr>
        <w:tabs>
          <w:tab w:val="left" w:pos="360"/>
          <w:tab w:val="left" w:pos="720"/>
          <w:tab w:val="left" w:pos="1080"/>
          <w:tab w:val="left" w:pos="1440"/>
          <w:tab w:val="left" w:pos="1800"/>
          <w:tab w:val="left" w:pos="2160"/>
          <w:tab w:val="left" w:pos="2520"/>
        </w:tabs>
        <w:ind w:left="1080"/>
        <w:rPr>
          <w:szCs w:val="24"/>
        </w:rPr>
      </w:pPr>
    </w:p>
    <w:p w14:paraId="203D45FA" w14:textId="77777777" w:rsidR="006F5108" w:rsidRDefault="00C06FB0" w:rsidP="00C06FB0">
      <w:pPr>
        <w:tabs>
          <w:tab w:val="left" w:pos="360"/>
          <w:tab w:val="left" w:pos="720"/>
          <w:tab w:val="left" w:pos="1080"/>
          <w:tab w:val="left" w:pos="1440"/>
          <w:tab w:val="left" w:pos="1800"/>
          <w:tab w:val="left" w:pos="2160"/>
          <w:tab w:val="left" w:pos="2520"/>
        </w:tabs>
        <w:ind w:left="1080"/>
        <w:rPr>
          <w:szCs w:val="24"/>
        </w:rPr>
      </w:pPr>
      <w:r w:rsidRPr="00246817">
        <w:rPr>
          <w:szCs w:val="24"/>
        </w:rPr>
        <w:t xml:space="preserve">Unfortunately for him, his timing in publishing his translation could not have been worse.  Cromwell's </w:t>
      </w:r>
      <w:r w:rsidRPr="00246817">
        <w:rPr>
          <w:i/>
          <w:szCs w:val="24"/>
        </w:rPr>
        <w:t xml:space="preserve">Great Bible </w:t>
      </w:r>
      <w:r w:rsidRPr="00246817">
        <w:rPr>
          <w:szCs w:val="24"/>
        </w:rPr>
        <w:t xml:space="preserve">was also published in the same year.  Thomas Cromwell decreed that the </w:t>
      </w:r>
      <w:r w:rsidRPr="00246817">
        <w:rPr>
          <w:i/>
          <w:szCs w:val="24"/>
        </w:rPr>
        <w:t xml:space="preserve">Great Bible </w:t>
      </w:r>
      <w:r w:rsidRPr="00246817">
        <w:rPr>
          <w:szCs w:val="24"/>
        </w:rPr>
        <w:t>would be placed (chained) to the pulpit in every church in all of England.</w:t>
      </w:r>
    </w:p>
    <w:p w14:paraId="4FC0493E" w14:textId="77777777" w:rsidR="006F5108" w:rsidRDefault="006F5108" w:rsidP="00C06FB0">
      <w:pPr>
        <w:tabs>
          <w:tab w:val="left" w:pos="360"/>
          <w:tab w:val="left" w:pos="720"/>
          <w:tab w:val="left" w:pos="1080"/>
          <w:tab w:val="left" w:pos="1440"/>
          <w:tab w:val="left" w:pos="1800"/>
          <w:tab w:val="left" w:pos="2160"/>
          <w:tab w:val="left" w:pos="2520"/>
        </w:tabs>
        <w:ind w:left="1080"/>
        <w:rPr>
          <w:szCs w:val="24"/>
        </w:rPr>
      </w:pPr>
    </w:p>
    <w:p w14:paraId="72C89BDD" w14:textId="1D6E0186" w:rsidR="007349CD" w:rsidRDefault="007349CD" w:rsidP="006F5108">
      <w:pPr>
        <w:tabs>
          <w:tab w:val="left" w:pos="360"/>
          <w:tab w:val="left" w:pos="720"/>
          <w:tab w:val="left" w:pos="1080"/>
          <w:tab w:val="left" w:pos="1440"/>
          <w:tab w:val="left" w:pos="1800"/>
          <w:tab w:val="left" w:pos="2160"/>
          <w:tab w:val="left" w:pos="2520"/>
        </w:tabs>
        <w:ind w:left="1080"/>
        <w:jc w:val="center"/>
        <w:rPr>
          <w:szCs w:val="24"/>
        </w:rPr>
      </w:pPr>
      <w:r>
        <w:rPr>
          <w:noProof/>
        </w:rPr>
        <w:drawing>
          <wp:inline distT="0" distB="0" distL="0" distR="0" wp14:anchorId="1F31F312" wp14:editId="556FB674">
            <wp:extent cx="2807208" cy="3913632"/>
            <wp:effectExtent l="0" t="0" r="0" b="0"/>
            <wp:docPr id="859921258" name="Picture 2" descr="A book cov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21258" name="Picture 2" descr="A book cover with text and image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7208" cy="3913632"/>
                    </a:xfrm>
                    <a:prstGeom prst="rect">
                      <a:avLst/>
                    </a:prstGeom>
                    <a:noFill/>
                    <a:ln>
                      <a:noFill/>
                    </a:ln>
                  </pic:spPr>
                </pic:pic>
              </a:graphicData>
            </a:graphic>
          </wp:inline>
        </w:drawing>
      </w:r>
    </w:p>
    <w:p w14:paraId="4E4F11B2" w14:textId="4AD5C9B5" w:rsidR="00186B11" w:rsidRPr="00246817" w:rsidRDefault="00186B11" w:rsidP="00186B11">
      <w:pPr>
        <w:tabs>
          <w:tab w:val="left" w:pos="360"/>
          <w:tab w:val="left" w:pos="720"/>
          <w:tab w:val="left" w:pos="1080"/>
          <w:tab w:val="left" w:pos="1440"/>
          <w:tab w:val="left" w:pos="1800"/>
          <w:tab w:val="left" w:pos="2160"/>
          <w:tab w:val="left" w:pos="2520"/>
        </w:tabs>
        <w:ind w:left="720"/>
        <w:rPr>
          <w:b/>
          <w:szCs w:val="24"/>
        </w:rPr>
      </w:pPr>
      <w:r w:rsidRPr="00246817">
        <w:rPr>
          <w:b/>
          <w:szCs w:val="24"/>
        </w:rPr>
        <w:t>Great Bible – 1539</w:t>
      </w:r>
    </w:p>
    <w:p w14:paraId="4A66AC9C" w14:textId="77777777" w:rsidR="00186B11" w:rsidRDefault="00186B11" w:rsidP="00186B11">
      <w:pPr>
        <w:tabs>
          <w:tab w:val="left" w:pos="360"/>
          <w:tab w:val="left" w:pos="720"/>
          <w:tab w:val="left" w:pos="1080"/>
          <w:tab w:val="left" w:pos="1440"/>
          <w:tab w:val="left" w:pos="1800"/>
          <w:tab w:val="left" w:pos="2160"/>
          <w:tab w:val="left" w:pos="2520"/>
        </w:tabs>
        <w:ind w:left="1080"/>
        <w:rPr>
          <w:szCs w:val="24"/>
        </w:rPr>
      </w:pPr>
    </w:p>
    <w:p w14:paraId="5FF8B96E" w14:textId="40A4431B" w:rsidR="00186B11" w:rsidRDefault="00186B11" w:rsidP="00186B11">
      <w:pPr>
        <w:tabs>
          <w:tab w:val="left" w:pos="360"/>
          <w:tab w:val="left" w:pos="720"/>
          <w:tab w:val="left" w:pos="1080"/>
          <w:tab w:val="left" w:pos="1440"/>
          <w:tab w:val="left" w:pos="1800"/>
          <w:tab w:val="left" w:pos="2160"/>
          <w:tab w:val="left" w:pos="2520"/>
        </w:tabs>
        <w:ind w:left="1080"/>
        <w:rPr>
          <w:szCs w:val="24"/>
        </w:rPr>
      </w:pPr>
      <w:r w:rsidRPr="00246817">
        <w:rPr>
          <w:szCs w:val="24"/>
        </w:rPr>
        <w:t xml:space="preserve">Called </w:t>
      </w:r>
      <w:r w:rsidRPr="00075D5A">
        <w:rPr>
          <w:b/>
          <w:bCs/>
          <w:szCs w:val="24"/>
        </w:rPr>
        <w:t>"Great" because of it</w:t>
      </w:r>
      <w:r w:rsidR="006F5108">
        <w:rPr>
          <w:b/>
          <w:bCs/>
          <w:szCs w:val="24"/>
        </w:rPr>
        <w:t>s</w:t>
      </w:r>
      <w:r w:rsidRPr="00075D5A">
        <w:rPr>
          <w:b/>
          <w:bCs/>
          <w:szCs w:val="24"/>
        </w:rPr>
        <w:t xml:space="preserve"> immense size</w:t>
      </w:r>
      <w:r w:rsidRPr="00246817">
        <w:rPr>
          <w:szCs w:val="24"/>
        </w:rPr>
        <w:t xml:space="preserve">, this Bible was revised under </w:t>
      </w:r>
      <w:r>
        <w:rPr>
          <w:szCs w:val="24"/>
        </w:rPr>
        <w:t xml:space="preserve">a collaborative effort of both Thomas Cranmer and </w:t>
      </w:r>
      <w:r w:rsidRPr="00246817">
        <w:rPr>
          <w:szCs w:val="24"/>
        </w:rPr>
        <w:t>Miles Coverdale</w:t>
      </w:r>
      <w:r>
        <w:rPr>
          <w:szCs w:val="24"/>
        </w:rPr>
        <w:t xml:space="preserve">.  Although Coverdale had successfully produced his own revision of Tyndale's work just four years earlier, the Great Bible was </w:t>
      </w:r>
      <w:r w:rsidRPr="00075D5A">
        <w:rPr>
          <w:b/>
          <w:bCs/>
          <w:szCs w:val="24"/>
        </w:rPr>
        <w:t xml:space="preserve">a revision of John Rogers' </w:t>
      </w:r>
      <w:r w:rsidRPr="00075D5A">
        <w:rPr>
          <w:b/>
          <w:bCs/>
          <w:i/>
          <w:iCs/>
          <w:szCs w:val="24"/>
        </w:rPr>
        <w:t>Matthew's Bible</w:t>
      </w:r>
      <w:r>
        <w:rPr>
          <w:szCs w:val="24"/>
        </w:rPr>
        <w:t>.  Matthew's Bible was controversial and not well-received since it was so closely tied to Tyndale.  In other words, the failure of the Matthew's Bible was not due to the capabilities of the translator …</w:t>
      </w:r>
    </w:p>
    <w:p w14:paraId="63EEAC37" w14:textId="77777777" w:rsidR="00186B11" w:rsidRPr="009D765B" w:rsidRDefault="00186B11" w:rsidP="00186B11">
      <w:pPr>
        <w:tabs>
          <w:tab w:val="left" w:pos="360"/>
          <w:tab w:val="left" w:pos="720"/>
          <w:tab w:val="left" w:pos="1080"/>
          <w:tab w:val="left" w:pos="1440"/>
          <w:tab w:val="left" w:pos="1800"/>
          <w:tab w:val="left" w:pos="2160"/>
          <w:tab w:val="left" w:pos="2520"/>
        </w:tabs>
        <w:ind w:left="1440"/>
        <w:rPr>
          <w:sz w:val="20"/>
          <w:highlight w:val="yellow"/>
        </w:rPr>
      </w:pPr>
    </w:p>
    <w:p w14:paraId="5651B277" w14:textId="77777777" w:rsidR="00186B11" w:rsidRPr="00075D5A"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0D4075">
        <w:rPr>
          <w:sz w:val="22"/>
          <w:szCs w:val="22"/>
        </w:rPr>
        <w:t xml:space="preserve">Coverdale, though without the force and originality, or even the scholarship, of Tyndale, had some of the </w:t>
      </w:r>
      <w:proofErr w:type="gramStart"/>
      <w:r w:rsidRPr="000D4075">
        <w:rPr>
          <w:sz w:val="22"/>
          <w:szCs w:val="22"/>
        </w:rPr>
        <w:t>more</w:t>
      </w:r>
      <w:proofErr w:type="gramEnd"/>
      <w:r w:rsidRPr="000D4075">
        <w:rPr>
          <w:sz w:val="22"/>
          <w:szCs w:val="22"/>
        </w:rPr>
        <w:t xml:space="preserve"> valuable gifts of a translator, and was well qualified to make the best use of the </w:t>
      </w:r>
      <w:proofErr w:type="gramStart"/>
      <w:r w:rsidRPr="000D4075">
        <w:rPr>
          <w:sz w:val="22"/>
          <w:szCs w:val="22"/>
        </w:rPr>
        <w:t>labors</w:t>
      </w:r>
      <w:proofErr w:type="gramEnd"/>
      <w:r w:rsidRPr="000D4075">
        <w:rPr>
          <w:sz w:val="22"/>
          <w:szCs w:val="22"/>
        </w:rPr>
        <w:t xml:space="preserve"> of his predecessors</w:t>
      </w:r>
      <w:proofErr w:type="gramStart"/>
      <w:r w:rsidRPr="000D4075">
        <w:rPr>
          <w:sz w:val="22"/>
          <w:szCs w:val="22"/>
        </w:rPr>
        <w:t xml:space="preserve">. </w:t>
      </w:r>
      <w:proofErr w:type="gramEnd"/>
      <w:r w:rsidRPr="000D4075">
        <w:rPr>
          <w:sz w:val="22"/>
          <w:szCs w:val="22"/>
        </w:rPr>
        <w:t xml:space="preserve">He had </w:t>
      </w:r>
      <w:proofErr w:type="gramStart"/>
      <w:r w:rsidRPr="000D4075">
        <w:rPr>
          <w:sz w:val="22"/>
          <w:szCs w:val="22"/>
        </w:rPr>
        <w:t>scholarship</w:t>
      </w:r>
      <w:proofErr w:type="gramEnd"/>
      <w:r w:rsidRPr="000D4075">
        <w:rPr>
          <w:sz w:val="22"/>
          <w:szCs w:val="22"/>
        </w:rPr>
        <w:t xml:space="preserve"> enough to choose and follow the best authorities, he had a happy gift of smooth and effective phraseology, and his whole heart was in his work</w:t>
      </w:r>
      <w:proofErr w:type="gramStart"/>
      <w:r w:rsidRPr="000D4075">
        <w:rPr>
          <w:sz w:val="22"/>
          <w:szCs w:val="22"/>
        </w:rPr>
        <w:t xml:space="preserve">. </w:t>
      </w:r>
      <w:proofErr w:type="gramEnd"/>
      <w:r w:rsidRPr="000D4075">
        <w:rPr>
          <w:rStyle w:val="FootnoteReference"/>
          <w:rFonts w:eastAsiaTheme="majorEastAsia"/>
          <w:sz w:val="22"/>
          <w:szCs w:val="22"/>
        </w:rPr>
        <w:footnoteReference w:id="11"/>
      </w:r>
    </w:p>
    <w:p w14:paraId="17385C12" w14:textId="77777777" w:rsidR="00186B11" w:rsidRDefault="00186B11" w:rsidP="00186B11">
      <w:pPr>
        <w:tabs>
          <w:tab w:val="left" w:pos="360"/>
          <w:tab w:val="left" w:pos="720"/>
          <w:tab w:val="left" w:pos="1080"/>
          <w:tab w:val="left" w:pos="1440"/>
          <w:tab w:val="left" w:pos="1800"/>
          <w:tab w:val="left" w:pos="2160"/>
          <w:tab w:val="left" w:pos="2520"/>
        </w:tabs>
        <w:ind w:left="1080"/>
        <w:rPr>
          <w:szCs w:val="24"/>
        </w:rPr>
      </w:pPr>
      <w:r>
        <w:rPr>
          <w:szCs w:val="24"/>
        </w:rPr>
        <w:t xml:space="preserve">The Great Bible was the first version </w:t>
      </w:r>
      <w:r w:rsidRPr="00246817">
        <w:rPr>
          <w:szCs w:val="24"/>
        </w:rPr>
        <w:t xml:space="preserve">to boldly present itself as 'the </w:t>
      </w:r>
      <w:proofErr w:type="spellStart"/>
      <w:r w:rsidRPr="00246817">
        <w:rPr>
          <w:szCs w:val="24"/>
        </w:rPr>
        <w:t>Byble</w:t>
      </w:r>
      <w:proofErr w:type="spellEnd"/>
      <w:r w:rsidRPr="00246817">
        <w:rPr>
          <w:szCs w:val="24"/>
        </w:rPr>
        <w:t xml:space="preserve"> </w:t>
      </w:r>
      <w:proofErr w:type="spellStart"/>
      <w:r w:rsidRPr="00246817">
        <w:rPr>
          <w:szCs w:val="24"/>
        </w:rPr>
        <w:t>apoynted</w:t>
      </w:r>
      <w:proofErr w:type="spellEnd"/>
      <w:r w:rsidRPr="00246817">
        <w:rPr>
          <w:szCs w:val="24"/>
        </w:rPr>
        <w:t xml:space="preserve"> [16</w:t>
      </w:r>
      <w:r w:rsidRPr="00246817">
        <w:rPr>
          <w:szCs w:val="24"/>
          <w:vertAlign w:val="superscript"/>
        </w:rPr>
        <w:t>th</w:t>
      </w:r>
      <w:r w:rsidRPr="00246817">
        <w:rPr>
          <w:szCs w:val="24"/>
        </w:rPr>
        <w:t xml:space="preserve"> century spelling uncorrected] to the use of the churches.'</w:t>
      </w:r>
      <w:r>
        <w:rPr>
          <w:szCs w:val="24"/>
        </w:rPr>
        <w:t xml:space="preserve">  One historian describes the process,</w:t>
      </w:r>
    </w:p>
    <w:p w14:paraId="6830D409" w14:textId="77777777" w:rsidR="00186B11" w:rsidRPr="00DA4C71" w:rsidRDefault="00186B11" w:rsidP="00186B11">
      <w:pPr>
        <w:tabs>
          <w:tab w:val="left" w:pos="360"/>
          <w:tab w:val="left" w:pos="720"/>
          <w:tab w:val="left" w:pos="1080"/>
          <w:tab w:val="left" w:pos="1440"/>
          <w:tab w:val="left" w:pos="1800"/>
          <w:tab w:val="left" w:pos="2160"/>
          <w:tab w:val="left" w:pos="2520"/>
        </w:tabs>
        <w:ind w:left="1440"/>
        <w:rPr>
          <w:sz w:val="14"/>
          <w:szCs w:val="14"/>
          <w:highlight w:val="yellow"/>
        </w:rPr>
      </w:pPr>
    </w:p>
    <w:p w14:paraId="344351A2" w14:textId="77777777" w:rsidR="00186B11" w:rsidRPr="000D4075"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0D4075">
        <w:rPr>
          <w:sz w:val="22"/>
          <w:szCs w:val="22"/>
        </w:rPr>
        <w:t xml:space="preserve">The first edition of the Great Bible appeared in April 1539, and </w:t>
      </w:r>
      <w:r w:rsidRPr="000D4075">
        <w:rPr>
          <w:b/>
          <w:bCs/>
          <w:sz w:val="22"/>
          <w:szCs w:val="22"/>
        </w:rPr>
        <w:t>an injunction was issued by Cromwell that a copy of it should be set up in every parish church</w:t>
      </w:r>
      <w:proofErr w:type="gramStart"/>
      <w:r w:rsidRPr="000D4075">
        <w:rPr>
          <w:b/>
          <w:bCs/>
          <w:sz w:val="22"/>
          <w:szCs w:val="22"/>
        </w:rPr>
        <w:t xml:space="preserve">. </w:t>
      </w:r>
      <w:proofErr w:type="gramEnd"/>
      <w:r w:rsidRPr="000D4075">
        <w:rPr>
          <w:b/>
          <w:bCs/>
          <w:sz w:val="22"/>
          <w:szCs w:val="22"/>
        </w:rPr>
        <w:t>It was consequently the first (and only) English Bible formally authorized for public use</w:t>
      </w:r>
      <w:r w:rsidRPr="000D4075">
        <w:rPr>
          <w:sz w:val="22"/>
          <w:szCs w:val="22"/>
        </w:rPr>
        <w:t>, and contemporary evidence proves that it was welcomed and read with avidity</w:t>
      </w:r>
      <w:proofErr w:type="gramStart"/>
      <w:r w:rsidRPr="000D4075">
        <w:rPr>
          <w:sz w:val="22"/>
          <w:szCs w:val="22"/>
        </w:rPr>
        <w:t xml:space="preserve">. </w:t>
      </w:r>
      <w:proofErr w:type="gramEnd"/>
      <w:r w:rsidRPr="000D4075">
        <w:rPr>
          <w:rStyle w:val="FootnoteReference"/>
          <w:rFonts w:eastAsiaTheme="majorEastAsia"/>
          <w:sz w:val="22"/>
          <w:szCs w:val="22"/>
        </w:rPr>
        <w:footnoteReference w:id="12"/>
      </w:r>
    </w:p>
    <w:p w14:paraId="159F9111" w14:textId="77777777" w:rsidR="00186B11" w:rsidRPr="00DA4C71" w:rsidRDefault="00186B11" w:rsidP="00186B11">
      <w:pPr>
        <w:tabs>
          <w:tab w:val="left" w:pos="360"/>
          <w:tab w:val="left" w:pos="720"/>
          <w:tab w:val="left" w:pos="1080"/>
          <w:tab w:val="left" w:pos="1440"/>
          <w:tab w:val="left" w:pos="1800"/>
          <w:tab w:val="left" w:pos="2160"/>
          <w:tab w:val="left" w:pos="2520"/>
        </w:tabs>
        <w:ind w:left="1080"/>
        <w:rPr>
          <w:sz w:val="20"/>
          <w:highlight w:val="yellow"/>
        </w:rPr>
      </w:pPr>
    </w:p>
    <w:p w14:paraId="51372472" w14:textId="77777777" w:rsidR="006A1AED" w:rsidRDefault="006A1AED">
      <w:pPr>
        <w:overflowPunct/>
        <w:autoSpaceDE/>
        <w:autoSpaceDN/>
        <w:adjustRightInd/>
        <w:spacing w:after="160" w:line="278" w:lineRule="auto"/>
        <w:textAlignment w:val="auto"/>
        <w:rPr>
          <w:b/>
          <w:szCs w:val="24"/>
        </w:rPr>
      </w:pPr>
      <w:r>
        <w:rPr>
          <w:b/>
          <w:szCs w:val="24"/>
        </w:rPr>
        <w:br w:type="page"/>
      </w:r>
    </w:p>
    <w:p w14:paraId="258CEB28" w14:textId="73CB16D0" w:rsidR="00186B11" w:rsidRPr="00246817" w:rsidRDefault="00186B11" w:rsidP="00186B11">
      <w:pPr>
        <w:tabs>
          <w:tab w:val="left" w:pos="360"/>
          <w:tab w:val="left" w:pos="720"/>
          <w:tab w:val="left" w:pos="1080"/>
          <w:tab w:val="left" w:pos="1440"/>
          <w:tab w:val="left" w:pos="1800"/>
          <w:tab w:val="left" w:pos="2160"/>
          <w:tab w:val="left" w:pos="2520"/>
        </w:tabs>
        <w:ind w:left="720"/>
        <w:rPr>
          <w:b/>
          <w:szCs w:val="24"/>
        </w:rPr>
      </w:pPr>
      <w:r w:rsidRPr="00246817">
        <w:rPr>
          <w:b/>
          <w:szCs w:val="24"/>
        </w:rPr>
        <w:t>Geneva Bible -- 1560</w:t>
      </w:r>
    </w:p>
    <w:p w14:paraId="2A2616EE" w14:textId="77777777" w:rsidR="00186B11" w:rsidRPr="00DA4C71" w:rsidRDefault="00186B11" w:rsidP="00186B11">
      <w:pPr>
        <w:tabs>
          <w:tab w:val="left" w:pos="360"/>
          <w:tab w:val="left" w:pos="720"/>
          <w:tab w:val="left" w:pos="1080"/>
          <w:tab w:val="left" w:pos="1440"/>
          <w:tab w:val="left" w:pos="1800"/>
          <w:tab w:val="left" w:pos="2160"/>
          <w:tab w:val="left" w:pos="2520"/>
        </w:tabs>
        <w:ind w:left="1080"/>
        <w:rPr>
          <w:sz w:val="20"/>
        </w:rPr>
      </w:pPr>
    </w:p>
    <w:p w14:paraId="124A612F" w14:textId="1B0D2996" w:rsidR="00186B11" w:rsidRPr="00246817" w:rsidRDefault="00186B11" w:rsidP="00186B11">
      <w:pPr>
        <w:tabs>
          <w:tab w:val="left" w:pos="360"/>
          <w:tab w:val="left" w:pos="720"/>
          <w:tab w:val="left" w:pos="1080"/>
          <w:tab w:val="left" w:pos="1440"/>
          <w:tab w:val="left" w:pos="1800"/>
          <w:tab w:val="left" w:pos="2160"/>
          <w:tab w:val="left" w:pos="2520"/>
        </w:tabs>
        <w:ind w:left="1080"/>
        <w:rPr>
          <w:szCs w:val="24"/>
        </w:rPr>
      </w:pPr>
      <w:r>
        <w:rPr>
          <w:szCs w:val="24"/>
        </w:rPr>
        <w:t xml:space="preserve">The </w:t>
      </w:r>
      <w:r>
        <w:rPr>
          <w:i/>
          <w:iCs/>
          <w:szCs w:val="24"/>
        </w:rPr>
        <w:t>Geneva Bible</w:t>
      </w:r>
      <w:r>
        <w:rPr>
          <w:szCs w:val="24"/>
        </w:rPr>
        <w:t>, also</w:t>
      </w:r>
      <w:r w:rsidRPr="00246817">
        <w:rPr>
          <w:szCs w:val="24"/>
        </w:rPr>
        <w:t xml:space="preserve"> called the "The Puritan Bible," was </w:t>
      </w:r>
      <w:r w:rsidRPr="00075D5A">
        <w:rPr>
          <w:b/>
          <w:bCs/>
          <w:szCs w:val="24"/>
        </w:rPr>
        <w:t>a thorough revision of both Tyndale and Coverdale's versions</w:t>
      </w:r>
      <w:r w:rsidRPr="00246817">
        <w:rPr>
          <w:szCs w:val="24"/>
        </w:rPr>
        <w:t xml:space="preserve">.  </w:t>
      </w:r>
      <w:r>
        <w:rPr>
          <w:szCs w:val="24"/>
        </w:rPr>
        <w:t xml:space="preserve">Coverdale and others had fled persecution in England and settled in Geneva, Switzerland.  </w:t>
      </w:r>
      <w:r w:rsidRPr="00246817">
        <w:rPr>
          <w:szCs w:val="24"/>
        </w:rPr>
        <w:t xml:space="preserve">It was </w:t>
      </w:r>
      <w:r w:rsidRPr="00075D5A">
        <w:rPr>
          <w:b/>
          <w:bCs/>
          <w:szCs w:val="24"/>
        </w:rPr>
        <w:t>the first to use modern chapter and verse divisions and italics for supplied words</w:t>
      </w:r>
      <w:r w:rsidRPr="00246817">
        <w:rPr>
          <w:szCs w:val="24"/>
        </w:rPr>
        <w:t xml:space="preserve">, it was printed in Roman type and had decidedly </w:t>
      </w:r>
      <w:r w:rsidRPr="00075D5A">
        <w:rPr>
          <w:b/>
          <w:bCs/>
          <w:szCs w:val="24"/>
        </w:rPr>
        <w:t>Calvinistic notes in the margins</w:t>
      </w:r>
      <w:r w:rsidRPr="00246817">
        <w:rPr>
          <w:szCs w:val="24"/>
        </w:rPr>
        <w:t xml:space="preserve">.  It was tremendously popular and underwent approximately 140 editions!  The Geneva Bible </w:t>
      </w:r>
      <w:r>
        <w:rPr>
          <w:szCs w:val="24"/>
        </w:rPr>
        <w:t xml:space="preserve">would be </w:t>
      </w:r>
      <w:r w:rsidRPr="00246817">
        <w:rPr>
          <w:szCs w:val="24"/>
        </w:rPr>
        <w:t>used heavily by the translators of the King James fifty years later.</w:t>
      </w:r>
    </w:p>
    <w:p w14:paraId="4A7F0ECE" w14:textId="77777777" w:rsidR="00186B11" w:rsidRDefault="00186B11" w:rsidP="00186B11">
      <w:pPr>
        <w:overflowPunct/>
        <w:autoSpaceDE/>
        <w:autoSpaceDN/>
        <w:adjustRightInd/>
        <w:textAlignment w:val="auto"/>
        <w:rPr>
          <w:b/>
          <w:sz w:val="20"/>
        </w:rPr>
      </w:pPr>
    </w:p>
    <w:p w14:paraId="0416BECA" w14:textId="093367ED" w:rsidR="006A3ACA" w:rsidRPr="00DA4C71" w:rsidRDefault="006A3ACA" w:rsidP="007A4E95">
      <w:pPr>
        <w:overflowPunct/>
        <w:autoSpaceDE/>
        <w:autoSpaceDN/>
        <w:adjustRightInd/>
        <w:ind w:left="1080"/>
        <w:jc w:val="center"/>
        <w:textAlignment w:val="auto"/>
        <w:rPr>
          <w:b/>
          <w:sz w:val="20"/>
        </w:rPr>
      </w:pPr>
      <w:r>
        <w:rPr>
          <w:noProof/>
        </w:rPr>
        <w:drawing>
          <wp:inline distT="0" distB="0" distL="0" distR="0" wp14:anchorId="328D3FCF" wp14:editId="2B7EDBEC">
            <wp:extent cx="3063240" cy="4773168"/>
            <wp:effectExtent l="0" t="0" r="3810" b="8890"/>
            <wp:docPr id="688040799" name="Picture 1" descr="A page of a bi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040799" name="Picture 1" descr="A page of a bibl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3240" cy="4773168"/>
                    </a:xfrm>
                    <a:prstGeom prst="rect">
                      <a:avLst/>
                    </a:prstGeom>
                    <a:noFill/>
                    <a:ln>
                      <a:noFill/>
                    </a:ln>
                  </pic:spPr>
                </pic:pic>
              </a:graphicData>
            </a:graphic>
          </wp:inline>
        </w:drawing>
      </w:r>
    </w:p>
    <w:p w14:paraId="0767E0A9" w14:textId="06B71364" w:rsidR="00186B11" w:rsidRPr="00246817" w:rsidRDefault="00186B11" w:rsidP="00186B11">
      <w:pPr>
        <w:tabs>
          <w:tab w:val="left" w:pos="360"/>
          <w:tab w:val="left" w:pos="720"/>
          <w:tab w:val="left" w:pos="1080"/>
          <w:tab w:val="left" w:pos="1440"/>
          <w:tab w:val="left" w:pos="1800"/>
          <w:tab w:val="left" w:pos="2160"/>
          <w:tab w:val="left" w:pos="2520"/>
        </w:tabs>
        <w:ind w:left="720"/>
        <w:rPr>
          <w:b/>
          <w:szCs w:val="24"/>
        </w:rPr>
      </w:pPr>
      <w:r w:rsidRPr="00246817">
        <w:rPr>
          <w:b/>
          <w:szCs w:val="24"/>
        </w:rPr>
        <w:t>Bishop's Bible – 1568</w:t>
      </w:r>
    </w:p>
    <w:p w14:paraId="3722757B" w14:textId="77777777" w:rsidR="00186B11" w:rsidRPr="00DA4C71" w:rsidRDefault="00186B11" w:rsidP="00186B11">
      <w:pPr>
        <w:tabs>
          <w:tab w:val="left" w:pos="360"/>
          <w:tab w:val="left" w:pos="720"/>
          <w:tab w:val="left" w:pos="1080"/>
          <w:tab w:val="left" w:pos="1440"/>
          <w:tab w:val="left" w:pos="1800"/>
          <w:tab w:val="left" w:pos="2160"/>
          <w:tab w:val="left" w:pos="2520"/>
        </w:tabs>
        <w:ind w:left="1080"/>
        <w:rPr>
          <w:sz w:val="20"/>
        </w:rPr>
      </w:pPr>
    </w:p>
    <w:p w14:paraId="4001D177" w14:textId="77777777" w:rsidR="00186B11" w:rsidRDefault="00186B11" w:rsidP="00186B11">
      <w:pPr>
        <w:tabs>
          <w:tab w:val="left" w:pos="360"/>
          <w:tab w:val="left" w:pos="720"/>
          <w:tab w:val="left" w:pos="1080"/>
          <w:tab w:val="left" w:pos="1440"/>
          <w:tab w:val="left" w:pos="1800"/>
          <w:tab w:val="left" w:pos="2160"/>
          <w:tab w:val="left" w:pos="2520"/>
        </w:tabs>
        <w:ind w:left="1080"/>
        <w:rPr>
          <w:szCs w:val="24"/>
        </w:rPr>
      </w:pPr>
      <w:r>
        <w:rPr>
          <w:szCs w:val="24"/>
        </w:rPr>
        <w:t xml:space="preserve">The </w:t>
      </w:r>
      <w:r>
        <w:rPr>
          <w:i/>
          <w:iCs/>
          <w:szCs w:val="24"/>
        </w:rPr>
        <w:t xml:space="preserve">Bishop's </w:t>
      </w:r>
      <w:r w:rsidRPr="00972946">
        <w:rPr>
          <w:i/>
          <w:iCs/>
          <w:szCs w:val="24"/>
        </w:rPr>
        <w:t>Bible</w:t>
      </w:r>
      <w:r>
        <w:rPr>
          <w:szCs w:val="24"/>
        </w:rPr>
        <w:t xml:space="preserve"> was </w:t>
      </w:r>
      <w:r w:rsidRPr="00075D5A">
        <w:rPr>
          <w:b/>
          <w:bCs/>
          <w:szCs w:val="24"/>
        </w:rPr>
        <w:t xml:space="preserve">a short-lived revision of the Great Bible, compiled in reaction to the </w:t>
      </w:r>
      <w:r w:rsidRPr="00075D5A">
        <w:rPr>
          <w:b/>
          <w:bCs/>
          <w:i/>
          <w:iCs/>
          <w:szCs w:val="24"/>
        </w:rPr>
        <w:t>Geneva Bible</w:t>
      </w:r>
      <w:r w:rsidRPr="00246817">
        <w:rPr>
          <w:szCs w:val="24"/>
        </w:rPr>
        <w:t>.</w:t>
      </w:r>
      <w:r>
        <w:rPr>
          <w:szCs w:val="24"/>
        </w:rPr>
        <w:t xml:space="preserve">  This effort was championed and led by England's ecclesiastical authorities, hence the title – the 'Bishop's Bible.'  While the Geneva Bible was immensely popular, its favor was not universal,  </w:t>
      </w:r>
    </w:p>
    <w:p w14:paraId="20CD9DA5" w14:textId="77777777" w:rsidR="00186B11" w:rsidRPr="00DA4C71" w:rsidRDefault="00186B11" w:rsidP="00186B11">
      <w:pPr>
        <w:tabs>
          <w:tab w:val="left" w:pos="360"/>
          <w:tab w:val="left" w:pos="720"/>
          <w:tab w:val="left" w:pos="1080"/>
          <w:tab w:val="left" w:pos="1440"/>
          <w:tab w:val="left" w:pos="1800"/>
          <w:tab w:val="left" w:pos="2160"/>
          <w:tab w:val="left" w:pos="2520"/>
        </w:tabs>
        <w:ind w:left="1080"/>
        <w:rPr>
          <w:sz w:val="16"/>
          <w:szCs w:val="16"/>
        </w:rPr>
      </w:pPr>
    </w:p>
    <w:p w14:paraId="0B258D80" w14:textId="77777777" w:rsidR="00186B11" w:rsidRPr="000D4075"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0D4075">
        <w:rPr>
          <w:sz w:val="22"/>
          <w:szCs w:val="22"/>
        </w:rPr>
        <w:t>… there was one quarter in which the Geneva Bible could hardly be expected to find favor, namely, among the leaders of the Church of England</w:t>
      </w:r>
      <w:proofErr w:type="gramStart"/>
      <w:r w:rsidRPr="000D4075">
        <w:rPr>
          <w:sz w:val="22"/>
          <w:szCs w:val="22"/>
        </w:rPr>
        <w:t xml:space="preserve">. </w:t>
      </w:r>
      <w:proofErr w:type="gramEnd"/>
      <w:r w:rsidRPr="000D4075">
        <w:rPr>
          <w:sz w:val="22"/>
          <w:szCs w:val="22"/>
        </w:rPr>
        <w:t>Elizabeth herself was not too well disposed towards the Puritans, and the bishops in general belonged to the less extreme party in the church</w:t>
      </w:r>
      <w:proofErr w:type="gramStart"/>
      <w:r w:rsidRPr="000D4075">
        <w:rPr>
          <w:sz w:val="22"/>
          <w:szCs w:val="22"/>
        </w:rPr>
        <w:t xml:space="preserve">. </w:t>
      </w:r>
      <w:proofErr w:type="gramEnd"/>
      <w:r w:rsidRPr="000D4075">
        <w:rPr>
          <w:sz w:val="22"/>
          <w:szCs w:val="22"/>
        </w:rPr>
        <w:t>On the other hand, the superiority of the Genevan to the Great Bible could not be contested</w:t>
      </w:r>
      <w:proofErr w:type="gramStart"/>
      <w:r w:rsidRPr="000D4075">
        <w:rPr>
          <w:sz w:val="22"/>
          <w:szCs w:val="22"/>
        </w:rPr>
        <w:t xml:space="preserve">. </w:t>
      </w:r>
      <w:proofErr w:type="gramEnd"/>
      <w:r w:rsidRPr="000D4075">
        <w:rPr>
          <w:rStyle w:val="FootnoteReference"/>
          <w:rFonts w:eastAsiaTheme="majorEastAsia"/>
          <w:sz w:val="22"/>
          <w:szCs w:val="22"/>
        </w:rPr>
        <w:footnoteReference w:id="13"/>
      </w:r>
    </w:p>
    <w:p w14:paraId="3C8C16E5" w14:textId="77777777" w:rsidR="00B64719" w:rsidRDefault="00B64719" w:rsidP="00186B11">
      <w:pPr>
        <w:tabs>
          <w:tab w:val="left" w:pos="360"/>
          <w:tab w:val="left" w:pos="720"/>
          <w:tab w:val="left" w:pos="1080"/>
          <w:tab w:val="left" w:pos="1440"/>
          <w:tab w:val="left" w:pos="1800"/>
          <w:tab w:val="left" w:pos="2160"/>
          <w:tab w:val="left" w:pos="2520"/>
        </w:tabs>
        <w:ind w:left="1080"/>
        <w:rPr>
          <w:szCs w:val="24"/>
        </w:rPr>
      </w:pPr>
    </w:p>
    <w:p w14:paraId="3AB210B6" w14:textId="63011B95" w:rsidR="00186B11" w:rsidRPr="00655ACB" w:rsidRDefault="00186B11" w:rsidP="00186B11">
      <w:pPr>
        <w:tabs>
          <w:tab w:val="left" w:pos="360"/>
          <w:tab w:val="left" w:pos="720"/>
          <w:tab w:val="left" w:pos="1080"/>
          <w:tab w:val="left" w:pos="1440"/>
          <w:tab w:val="left" w:pos="1800"/>
          <w:tab w:val="left" w:pos="2160"/>
          <w:tab w:val="left" w:pos="2520"/>
        </w:tabs>
        <w:ind w:left="1080"/>
        <w:rPr>
          <w:sz w:val="22"/>
          <w:szCs w:val="22"/>
        </w:rPr>
      </w:pPr>
      <w:r>
        <w:rPr>
          <w:szCs w:val="24"/>
        </w:rPr>
        <w:t xml:space="preserve">But, by all accounts, this effort to have the Bishop's Bible overtake the popularity of the </w:t>
      </w:r>
      <w:r w:rsidRPr="00972946">
        <w:rPr>
          <w:i/>
          <w:iCs/>
          <w:szCs w:val="24"/>
        </w:rPr>
        <w:t>Geneva Bible</w:t>
      </w:r>
      <w:r>
        <w:rPr>
          <w:szCs w:val="24"/>
        </w:rPr>
        <w:t xml:space="preserve"> was a complete failure.  Although it was officially sanctioned and ordered to be placed in </w:t>
      </w:r>
      <w:proofErr w:type="gramStart"/>
      <w:r>
        <w:rPr>
          <w:szCs w:val="24"/>
        </w:rPr>
        <w:t>all of</w:t>
      </w:r>
      <w:proofErr w:type="gramEnd"/>
      <w:r>
        <w:rPr>
          <w:szCs w:val="24"/>
        </w:rPr>
        <w:t xml:space="preserve"> the churches, it could not overtake the popularity of the </w:t>
      </w:r>
      <w:r w:rsidRPr="00972946">
        <w:rPr>
          <w:i/>
          <w:iCs/>
          <w:szCs w:val="24"/>
        </w:rPr>
        <w:t>Geneva Bible</w:t>
      </w:r>
      <w:r>
        <w:rPr>
          <w:szCs w:val="24"/>
        </w:rPr>
        <w:t xml:space="preserve"> in the hearts and homes of the people.</w:t>
      </w:r>
    </w:p>
    <w:p w14:paraId="5C37EC35" w14:textId="77777777" w:rsidR="00186B11" w:rsidRPr="000D4075" w:rsidRDefault="00186B11" w:rsidP="00186B11">
      <w:pPr>
        <w:tabs>
          <w:tab w:val="left" w:pos="360"/>
          <w:tab w:val="left" w:pos="720"/>
          <w:tab w:val="left" w:pos="1080"/>
          <w:tab w:val="left" w:pos="1440"/>
          <w:tab w:val="left" w:pos="1800"/>
          <w:tab w:val="left" w:pos="2160"/>
          <w:tab w:val="left" w:pos="2520"/>
        </w:tabs>
        <w:ind w:left="1440"/>
        <w:rPr>
          <w:sz w:val="22"/>
          <w:szCs w:val="22"/>
        </w:rPr>
      </w:pPr>
    </w:p>
    <w:p w14:paraId="686DA224" w14:textId="77777777" w:rsidR="00186B11" w:rsidRPr="000D4075"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0D4075">
        <w:rPr>
          <w:sz w:val="22"/>
          <w:szCs w:val="22"/>
        </w:rPr>
        <w:t>The Bishops' Bible, in fact, superseded the Great Bible as the official version, and its predecessor ceased henceforth to be reprinted; but it never attained the popularity and influence of the Geneva Bible</w:t>
      </w:r>
      <w:proofErr w:type="gramStart"/>
      <w:r w:rsidRPr="000D4075">
        <w:rPr>
          <w:sz w:val="22"/>
          <w:szCs w:val="22"/>
        </w:rPr>
        <w:t xml:space="preserve">. </w:t>
      </w:r>
      <w:proofErr w:type="gramEnd"/>
      <w:r w:rsidRPr="000D4075">
        <w:rPr>
          <w:rStyle w:val="FootnoteReference"/>
          <w:rFonts w:eastAsiaTheme="majorEastAsia"/>
          <w:sz w:val="22"/>
          <w:szCs w:val="22"/>
        </w:rPr>
        <w:footnoteReference w:id="14"/>
      </w:r>
    </w:p>
    <w:p w14:paraId="50F226B4" w14:textId="77777777" w:rsidR="00186B11" w:rsidRPr="000D4075" w:rsidRDefault="00186B11" w:rsidP="00186B11">
      <w:pPr>
        <w:tabs>
          <w:tab w:val="left" w:pos="360"/>
          <w:tab w:val="left" w:pos="720"/>
          <w:tab w:val="left" w:pos="1080"/>
          <w:tab w:val="left" w:pos="1440"/>
          <w:tab w:val="left" w:pos="1800"/>
          <w:tab w:val="left" w:pos="2160"/>
          <w:tab w:val="left" w:pos="2520"/>
        </w:tabs>
        <w:ind w:left="1440"/>
        <w:rPr>
          <w:sz w:val="22"/>
          <w:szCs w:val="22"/>
        </w:rPr>
      </w:pPr>
    </w:p>
    <w:p w14:paraId="74C3A93E" w14:textId="77777777" w:rsidR="00186B11" w:rsidRPr="000D4075" w:rsidRDefault="00186B11" w:rsidP="00186B11">
      <w:pPr>
        <w:tabs>
          <w:tab w:val="left" w:pos="360"/>
          <w:tab w:val="left" w:pos="720"/>
          <w:tab w:val="left" w:pos="1080"/>
          <w:tab w:val="left" w:pos="1440"/>
          <w:tab w:val="left" w:pos="1800"/>
          <w:tab w:val="left" w:pos="2160"/>
          <w:tab w:val="left" w:pos="2520"/>
        </w:tabs>
        <w:ind w:left="1080"/>
        <w:rPr>
          <w:szCs w:val="24"/>
        </w:rPr>
      </w:pPr>
      <w:r w:rsidRPr="000D4075">
        <w:rPr>
          <w:szCs w:val="24"/>
        </w:rPr>
        <w:t xml:space="preserve">Though the Bishop's Bible was not well-received by the </w:t>
      </w:r>
      <w:proofErr w:type="gramStart"/>
      <w:r w:rsidRPr="000D4075">
        <w:rPr>
          <w:szCs w:val="24"/>
        </w:rPr>
        <w:t>general public</w:t>
      </w:r>
      <w:proofErr w:type="gramEnd"/>
      <w:r w:rsidRPr="000D4075">
        <w:rPr>
          <w:szCs w:val="24"/>
        </w:rPr>
        <w:t xml:space="preserve">, it </w:t>
      </w:r>
      <w:r>
        <w:rPr>
          <w:szCs w:val="24"/>
        </w:rPr>
        <w:t>would remain</w:t>
      </w:r>
      <w:r w:rsidRPr="000D4075">
        <w:rPr>
          <w:szCs w:val="24"/>
        </w:rPr>
        <w:t xml:space="preserve"> the official Bible of the Church of England for the next fifty years.</w:t>
      </w:r>
    </w:p>
    <w:p w14:paraId="1140B845" w14:textId="77777777" w:rsidR="00186B11" w:rsidRPr="000D4075" w:rsidRDefault="00186B11" w:rsidP="00186B11">
      <w:pPr>
        <w:tabs>
          <w:tab w:val="left" w:pos="360"/>
          <w:tab w:val="left" w:pos="720"/>
          <w:tab w:val="left" w:pos="1080"/>
          <w:tab w:val="left" w:pos="1440"/>
          <w:tab w:val="left" w:pos="1800"/>
          <w:tab w:val="left" w:pos="2160"/>
          <w:tab w:val="left" w:pos="2520"/>
        </w:tabs>
        <w:ind w:left="1440"/>
        <w:rPr>
          <w:sz w:val="22"/>
          <w:szCs w:val="22"/>
        </w:rPr>
      </w:pPr>
    </w:p>
    <w:p w14:paraId="7AE9F592" w14:textId="77777777" w:rsidR="00186B11" w:rsidRPr="000D4075" w:rsidRDefault="00186B11" w:rsidP="00186B11">
      <w:pPr>
        <w:tabs>
          <w:tab w:val="left" w:pos="360"/>
          <w:tab w:val="left" w:pos="720"/>
          <w:tab w:val="left" w:pos="1080"/>
          <w:tab w:val="left" w:pos="1440"/>
          <w:tab w:val="left" w:pos="1800"/>
          <w:tab w:val="left" w:pos="2160"/>
          <w:tab w:val="left" w:pos="2520"/>
        </w:tabs>
        <w:ind w:left="1440"/>
        <w:rPr>
          <w:sz w:val="22"/>
          <w:szCs w:val="22"/>
        </w:rPr>
      </w:pPr>
      <w:r w:rsidRPr="000D4075">
        <w:rPr>
          <w:sz w:val="22"/>
          <w:szCs w:val="22"/>
        </w:rPr>
        <w:t>… the Bishops' Bible continued in official use until its supersession by the version of 1611, of which it formed the immediate basis</w:t>
      </w:r>
      <w:proofErr w:type="gramStart"/>
      <w:r w:rsidRPr="000D4075">
        <w:rPr>
          <w:sz w:val="22"/>
          <w:szCs w:val="22"/>
        </w:rPr>
        <w:t xml:space="preserve">. </w:t>
      </w:r>
      <w:proofErr w:type="gramEnd"/>
      <w:r w:rsidRPr="000D4075">
        <w:rPr>
          <w:rStyle w:val="FootnoteReference"/>
          <w:rFonts w:eastAsiaTheme="majorEastAsia"/>
          <w:sz w:val="22"/>
          <w:szCs w:val="22"/>
        </w:rPr>
        <w:footnoteReference w:id="15"/>
      </w:r>
    </w:p>
    <w:p w14:paraId="7C7EDF51" w14:textId="77777777" w:rsidR="00186B11" w:rsidRPr="00655ACB" w:rsidRDefault="00186B11" w:rsidP="00186B11">
      <w:pPr>
        <w:overflowPunct/>
        <w:autoSpaceDE/>
        <w:autoSpaceDN/>
        <w:adjustRightInd/>
        <w:textAlignment w:val="auto"/>
        <w:rPr>
          <w:b/>
          <w:sz w:val="22"/>
          <w:szCs w:val="22"/>
        </w:rPr>
      </w:pPr>
    </w:p>
    <w:p w14:paraId="60F0D537" w14:textId="309CF04B" w:rsidR="00F2667E" w:rsidRPr="0052554A" w:rsidRDefault="00F2667E" w:rsidP="00504B30">
      <w:pPr>
        <w:tabs>
          <w:tab w:val="left" w:pos="540"/>
          <w:tab w:val="left" w:pos="1080"/>
          <w:tab w:val="left" w:pos="1440"/>
          <w:tab w:val="left" w:pos="1800"/>
          <w:tab w:val="left" w:pos="2160"/>
          <w:tab w:val="left" w:pos="2520"/>
        </w:tabs>
        <w:ind w:left="540"/>
        <w:rPr>
          <w:b/>
          <w:szCs w:val="24"/>
        </w:rPr>
      </w:pPr>
    </w:p>
    <w:sectPr w:rsidR="00F2667E" w:rsidRPr="0052554A" w:rsidSect="00902770">
      <w:footerReference w:type="default" r:id="rId14"/>
      <w:pgSz w:w="7920" w:h="12240" w:orient="landscape" w:code="1"/>
      <w:pgMar w:top="360" w:right="360" w:bottom="360" w:left="36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53B67" w14:textId="77777777" w:rsidR="00424A33" w:rsidRDefault="00424A33" w:rsidP="0052554A">
      <w:r>
        <w:separator/>
      </w:r>
    </w:p>
  </w:endnote>
  <w:endnote w:type="continuationSeparator" w:id="0">
    <w:p w14:paraId="752E7199" w14:textId="77777777" w:rsidR="00424A33" w:rsidRDefault="00424A33" w:rsidP="00525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sto MT">
    <w:panose1 w:val="020406030505050303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509899"/>
      <w:docPartObj>
        <w:docPartGallery w:val="Page Numbers (Bottom of Page)"/>
        <w:docPartUnique/>
      </w:docPartObj>
    </w:sdtPr>
    <w:sdtEndPr>
      <w:rPr>
        <w:noProof/>
      </w:rPr>
    </w:sdtEndPr>
    <w:sdtContent>
      <w:p w14:paraId="5851350C" w14:textId="77777777" w:rsidR="00764B04"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F2834" w14:textId="77777777" w:rsidR="00424A33" w:rsidRDefault="00424A33" w:rsidP="0052554A">
      <w:r>
        <w:separator/>
      </w:r>
    </w:p>
  </w:footnote>
  <w:footnote w:type="continuationSeparator" w:id="0">
    <w:p w14:paraId="4537FA00" w14:textId="77777777" w:rsidR="00424A33" w:rsidRDefault="00424A33" w:rsidP="0052554A">
      <w:r>
        <w:continuationSeparator/>
      </w:r>
    </w:p>
  </w:footnote>
  <w:footnote w:id="1">
    <w:p w14:paraId="6F8A550C" w14:textId="57155262" w:rsidR="00186B11" w:rsidRDefault="00186B11" w:rsidP="00724745">
      <w:r>
        <w:rPr>
          <w:rStyle w:val="FootnoteReference"/>
          <w:rFonts w:eastAsiaTheme="majorEastAsia"/>
        </w:rPr>
        <w:footnoteRef/>
      </w:r>
      <w:r>
        <w:t xml:space="preserve"> </w:t>
      </w:r>
      <w:r>
        <w:rPr>
          <w:sz w:val="22"/>
        </w:rPr>
        <w:t>S.L. Greenslade</w:t>
      </w:r>
      <w:r w:rsidRPr="001E5564">
        <w:rPr>
          <w:sz w:val="22"/>
        </w:rPr>
        <w:t xml:space="preserve">, </w:t>
      </w:r>
      <w:r w:rsidRPr="001E5564">
        <w:rPr>
          <w:i/>
          <w:sz w:val="22"/>
        </w:rPr>
        <w:t>Cambridge History of the Bible</w:t>
      </w:r>
      <w:r>
        <w:rPr>
          <w:sz w:val="22"/>
        </w:rPr>
        <w:t>, v.3, p.141</w:t>
      </w:r>
    </w:p>
  </w:footnote>
  <w:footnote w:id="2">
    <w:p w14:paraId="28EDB206" w14:textId="77777777" w:rsidR="00186B11" w:rsidRDefault="00186B11" w:rsidP="00186B11">
      <w:pPr>
        <w:pStyle w:val="FootnoteText"/>
      </w:pPr>
      <w:r>
        <w:rPr>
          <w:rStyle w:val="FootnoteReference"/>
          <w:rFonts w:eastAsiaTheme="majorEastAsia"/>
        </w:rPr>
        <w:footnoteRef/>
      </w:r>
      <w:r>
        <w:t xml:space="preserve"> </w:t>
      </w:r>
      <w:r>
        <w:rPr>
          <w:sz w:val="22"/>
        </w:rPr>
        <w:t xml:space="preserve">BOM, p.178; </w:t>
      </w:r>
      <w:r w:rsidRPr="001E5564">
        <w:rPr>
          <w:sz w:val="22"/>
        </w:rPr>
        <w:t>CMW, p.351</w:t>
      </w:r>
    </w:p>
  </w:footnote>
  <w:footnote w:id="3">
    <w:p w14:paraId="41D34767" w14:textId="77777777" w:rsidR="00186B11" w:rsidRPr="00D32635" w:rsidRDefault="00186B11" w:rsidP="00186B11">
      <w:pPr>
        <w:pStyle w:val="FootnoteText"/>
      </w:pPr>
      <w:r>
        <w:rPr>
          <w:rStyle w:val="FootnoteReference"/>
          <w:rFonts w:eastAsiaTheme="majorEastAsia"/>
        </w:rPr>
        <w:footnoteRef/>
      </w:r>
      <w:r>
        <w:t xml:space="preserve"> ibid, p.179</w:t>
      </w:r>
    </w:p>
  </w:footnote>
  <w:footnote w:id="4">
    <w:p w14:paraId="61670F3C" w14:textId="77777777" w:rsidR="00186B11" w:rsidRDefault="00186B11" w:rsidP="00186B11">
      <w:pPr>
        <w:pStyle w:val="FootnoteText"/>
      </w:pPr>
      <w:r>
        <w:rPr>
          <w:rStyle w:val="FootnoteReference"/>
          <w:rFonts w:eastAsiaTheme="majorEastAsia"/>
        </w:rPr>
        <w:footnoteRef/>
      </w:r>
      <w:r>
        <w:t xml:space="preserve"> CMW, p.352</w:t>
      </w:r>
    </w:p>
  </w:footnote>
  <w:footnote w:id="5">
    <w:p w14:paraId="49C06250" w14:textId="77777777" w:rsidR="00186B11" w:rsidRDefault="00186B11" w:rsidP="00186B11">
      <w:pPr>
        <w:pStyle w:val="FootnoteText"/>
      </w:pPr>
      <w:r>
        <w:rPr>
          <w:rStyle w:val="FootnoteReference"/>
          <w:rFonts w:eastAsiaTheme="majorEastAsia"/>
        </w:rPr>
        <w:footnoteRef/>
      </w:r>
      <w:r>
        <w:t xml:space="preserve"> BOM, p.181</w:t>
      </w:r>
    </w:p>
  </w:footnote>
  <w:footnote w:id="6">
    <w:p w14:paraId="02ACC974" w14:textId="0EA4654C" w:rsidR="008044D0" w:rsidRPr="00984234" w:rsidRDefault="008044D0">
      <w:pPr>
        <w:pStyle w:val="FootnoteText"/>
        <w:rPr>
          <w:rFonts w:ascii="Arial" w:hAnsi="Arial" w:cs="Arial"/>
          <w:sz w:val="24"/>
          <w:szCs w:val="28"/>
        </w:rPr>
      </w:pPr>
      <w:r>
        <w:rPr>
          <w:rStyle w:val="FootnoteReference"/>
        </w:rPr>
        <w:footnoteRef/>
      </w:r>
      <w:r>
        <w:t xml:space="preserve"> Robert Thomas, </w:t>
      </w:r>
      <w:r>
        <w:rPr>
          <w:i/>
          <w:iCs/>
        </w:rPr>
        <w:t>How to Choose a Bible Versio</w:t>
      </w:r>
      <w:r w:rsidR="00984234">
        <w:rPr>
          <w:i/>
          <w:iCs/>
        </w:rPr>
        <w:t xml:space="preserve">n, </w:t>
      </w:r>
      <w:r w:rsidR="00984234">
        <w:t>p.14</w:t>
      </w:r>
    </w:p>
  </w:footnote>
  <w:footnote w:id="7">
    <w:p w14:paraId="74887804" w14:textId="77777777" w:rsidR="00186B11" w:rsidRDefault="00186B11" w:rsidP="00186B11">
      <w:pPr>
        <w:pStyle w:val="FootnoteText"/>
      </w:pPr>
      <w:r>
        <w:rPr>
          <w:rStyle w:val="FootnoteReference"/>
          <w:rFonts w:eastAsiaTheme="majorEastAsia"/>
        </w:rPr>
        <w:footnoteRef/>
      </w:r>
      <w:r>
        <w:t xml:space="preserve"> BOM, p.184</w:t>
      </w:r>
    </w:p>
  </w:footnote>
  <w:footnote w:id="8">
    <w:p w14:paraId="3271334E" w14:textId="77777777" w:rsidR="00186B11" w:rsidRPr="00976345" w:rsidRDefault="00186B11" w:rsidP="00186B11">
      <w:pPr>
        <w:tabs>
          <w:tab w:val="left" w:pos="360"/>
          <w:tab w:val="left" w:pos="720"/>
          <w:tab w:val="left" w:pos="1080"/>
          <w:tab w:val="left" w:pos="1440"/>
          <w:tab w:val="left" w:pos="1800"/>
          <w:tab w:val="left" w:pos="2160"/>
          <w:tab w:val="left" w:pos="2520"/>
        </w:tabs>
        <w:rPr>
          <w:sz w:val="20"/>
          <w:highlight w:val="yellow"/>
        </w:rPr>
      </w:pPr>
      <w:r w:rsidRPr="00976345">
        <w:rPr>
          <w:rStyle w:val="FootnoteReference"/>
          <w:rFonts w:eastAsiaTheme="majorEastAsia"/>
          <w:sz w:val="22"/>
          <w:szCs w:val="18"/>
        </w:rPr>
        <w:footnoteRef/>
      </w:r>
      <w:r w:rsidRPr="00976345">
        <w:rPr>
          <w:sz w:val="22"/>
          <w:szCs w:val="18"/>
        </w:rPr>
        <w:t xml:space="preserve"> </w:t>
      </w:r>
      <w:r w:rsidRPr="00976345">
        <w:rPr>
          <w:sz w:val="20"/>
        </w:rPr>
        <w:t xml:space="preserve">E.H. </w:t>
      </w:r>
      <w:proofErr w:type="spellStart"/>
      <w:r w:rsidRPr="00976345">
        <w:rPr>
          <w:sz w:val="20"/>
        </w:rPr>
        <w:t>Plumptre</w:t>
      </w:r>
      <w:proofErr w:type="spellEnd"/>
      <w:r w:rsidRPr="00976345">
        <w:rPr>
          <w:sz w:val="20"/>
        </w:rPr>
        <w:t xml:space="preserve">, in William Smith's </w:t>
      </w:r>
      <w:r w:rsidRPr="00976345">
        <w:rPr>
          <w:i/>
          <w:iCs/>
          <w:sz w:val="20"/>
        </w:rPr>
        <w:t>Dictionary of the Bible</w:t>
      </w:r>
      <w:r w:rsidRPr="00976345">
        <w:rPr>
          <w:sz w:val="20"/>
        </w:rPr>
        <w:t>, pp.3429-30</w:t>
      </w:r>
    </w:p>
    <w:p w14:paraId="3BCA08EF" w14:textId="77777777" w:rsidR="00186B11" w:rsidRDefault="00186B11" w:rsidP="00186B11">
      <w:pPr>
        <w:pStyle w:val="FootnoteText"/>
      </w:pPr>
    </w:p>
  </w:footnote>
  <w:footnote w:id="9">
    <w:p w14:paraId="50C58B3F" w14:textId="77777777" w:rsidR="00186B11" w:rsidRDefault="00186B11" w:rsidP="00186B11">
      <w:pPr>
        <w:pStyle w:val="FootnoteText"/>
      </w:pPr>
      <w:r>
        <w:rPr>
          <w:rStyle w:val="FootnoteReference"/>
          <w:rFonts w:eastAsiaTheme="majorEastAsia"/>
        </w:rPr>
        <w:footnoteRef/>
      </w:r>
      <w:r>
        <w:t xml:space="preserve"> CMW, p.420</w:t>
      </w:r>
    </w:p>
  </w:footnote>
  <w:footnote w:id="10">
    <w:p w14:paraId="457BC23C" w14:textId="77777777" w:rsidR="00186B11" w:rsidRDefault="00186B11" w:rsidP="00186B11">
      <w:pPr>
        <w:pStyle w:val="FootnoteText"/>
      </w:pPr>
      <w:r>
        <w:rPr>
          <w:rStyle w:val="FootnoteReference"/>
          <w:rFonts w:eastAsiaTheme="majorEastAsia"/>
        </w:rPr>
        <w:footnoteRef/>
      </w:r>
      <w:r>
        <w:t xml:space="preserve"> CMW, pp.422-423</w:t>
      </w:r>
    </w:p>
  </w:footnote>
  <w:footnote w:id="11">
    <w:p w14:paraId="37D7432D" w14:textId="77777777" w:rsidR="00186B11" w:rsidRDefault="00186B11" w:rsidP="00186B11">
      <w:pPr>
        <w:pStyle w:val="FootnoteText"/>
      </w:pPr>
      <w:r>
        <w:rPr>
          <w:rStyle w:val="FootnoteReference"/>
          <w:rFonts w:eastAsiaTheme="majorEastAsia"/>
        </w:rPr>
        <w:footnoteRef/>
      </w:r>
      <w:r>
        <w:t xml:space="preserve"> </w:t>
      </w:r>
      <w:r w:rsidRPr="004564FE">
        <w:t xml:space="preserve">Frederic G. Kenyon, in James Hastings' </w:t>
      </w:r>
      <w:r w:rsidRPr="004564FE">
        <w:rPr>
          <w:i/>
          <w:iCs/>
        </w:rPr>
        <w:t>Dictionary of the Bible</w:t>
      </w:r>
      <w:r>
        <w:t xml:space="preserve"> </w:t>
      </w:r>
    </w:p>
  </w:footnote>
  <w:footnote w:id="12">
    <w:p w14:paraId="5838E4D8" w14:textId="77777777" w:rsidR="00186B11" w:rsidRDefault="00186B11" w:rsidP="00186B11">
      <w:pPr>
        <w:pStyle w:val="FootnoteText"/>
      </w:pPr>
      <w:r>
        <w:rPr>
          <w:rStyle w:val="FootnoteReference"/>
          <w:rFonts w:eastAsiaTheme="majorEastAsia"/>
        </w:rPr>
        <w:footnoteRef/>
      </w:r>
      <w:r>
        <w:t xml:space="preserve"> ibid</w:t>
      </w:r>
    </w:p>
  </w:footnote>
  <w:footnote w:id="13">
    <w:p w14:paraId="19B027F5" w14:textId="77777777" w:rsidR="00186B11" w:rsidRDefault="00186B11" w:rsidP="00186B11">
      <w:pPr>
        <w:pStyle w:val="FootnoteText"/>
      </w:pPr>
      <w:r>
        <w:rPr>
          <w:rStyle w:val="FootnoteReference"/>
          <w:rFonts w:eastAsiaTheme="majorEastAsia"/>
        </w:rPr>
        <w:footnoteRef/>
      </w:r>
      <w:r>
        <w:t xml:space="preserve"> Kenyon</w:t>
      </w:r>
    </w:p>
  </w:footnote>
  <w:footnote w:id="14">
    <w:p w14:paraId="15F9B4A7" w14:textId="77777777" w:rsidR="00186B11" w:rsidRDefault="00186B11" w:rsidP="00186B11">
      <w:pPr>
        <w:pStyle w:val="FootnoteText"/>
      </w:pPr>
      <w:r>
        <w:rPr>
          <w:rStyle w:val="FootnoteReference"/>
          <w:rFonts w:eastAsiaTheme="majorEastAsia"/>
        </w:rPr>
        <w:footnoteRef/>
      </w:r>
      <w:r>
        <w:t xml:space="preserve"> ibid</w:t>
      </w:r>
    </w:p>
  </w:footnote>
  <w:footnote w:id="15">
    <w:p w14:paraId="27942B8F" w14:textId="77777777" w:rsidR="00186B11" w:rsidRDefault="00186B11" w:rsidP="00186B11">
      <w:pPr>
        <w:pStyle w:val="FootnoteText"/>
      </w:pPr>
      <w:r>
        <w:rPr>
          <w:rStyle w:val="FootnoteReference"/>
          <w:rFonts w:eastAsiaTheme="majorEastAsia"/>
        </w:rPr>
        <w:footnoteRef/>
      </w:r>
      <w:r>
        <w:t xml:space="preserve"> ibid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bookFoldPrint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54A"/>
    <w:rsid w:val="000203DA"/>
    <w:rsid w:val="00045897"/>
    <w:rsid w:val="000C4102"/>
    <w:rsid w:val="000E386B"/>
    <w:rsid w:val="000F4F78"/>
    <w:rsid w:val="0012680F"/>
    <w:rsid w:val="00186B11"/>
    <w:rsid w:val="00192C4B"/>
    <w:rsid w:val="001A7766"/>
    <w:rsid w:val="001B103E"/>
    <w:rsid w:val="002155DA"/>
    <w:rsid w:val="00243C8F"/>
    <w:rsid w:val="002545D7"/>
    <w:rsid w:val="002722CD"/>
    <w:rsid w:val="0027743E"/>
    <w:rsid w:val="00386F1D"/>
    <w:rsid w:val="003A00D8"/>
    <w:rsid w:val="00424A33"/>
    <w:rsid w:val="004644D6"/>
    <w:rsid w:val="004B5FE0"/>
    <w:rsid w:val="004C0236"/>
    <w:rsid w:val="004C1E94"/>
    <w:rsid w:val="004E0FA1"/>
    <w:rsid w:val="00504B30"/>
    <w:rsid w:val="0052449F"/>
    <w:rsid w:val="0052554A"/>
    <w:rsid w:val="00553582"/>
    <w:rsid w:val="005C44A3"/>
    <w:rsid w:val="005E0E39"/>
    <w:rsid w:val="006219E3"/>
    <w:rsid w:val="006718E1"/>
    <w:rsid w:val="006A1AED"/>
    <w:rsid w:val="006A3ACA"/>
    <w:rsid w:val="006D2E6C"/>
    <w:rsid w:val="006D36D5"/>
    <w:rsid w:val="006F5108"/>
    <w:rsid w:val="00716780"/>
    <w:rsid w:val="00724745"/>
    <w:rsid w:val="007349CD"/>
    <w:rsid w:val="007554BA"/>
    <w:rsid w:val="00764B04"/>
    <w:rsid w:val="007A4E95"/>
    <w:rsid w:val="007B50A3"/>
    <w:rsid w:val="007C3B84"/>
    <w:rsid w:val="007C64F3"/>
    <w:rsid w:val="007E0D53"/>
    <w:rsid w:val="008044D0"/>
    <w:rsid w:val="00810F94"/>
    <w:rsid w:val="00821289"/>
    <w:rsid w:val="00844E69"/>
    <w:rsid w:val="008D7D4A"/>
    <w:rsid w:val="00902770"/>
    <w:rsid w:val="00952093"/>
    <w:rsid w:val="00984234"/>
    <w:rsid w:val="009E1E7F"/>
    <w:rsid w:val="00A41FF3"/>
    <w:rsid w:val="00A63489"/>
    <w:rsid w:val="00A95721"/>
    <w:rsid w:val="00AC6E29"/>
    <w:rsid w:val="00AF2BA2"/>
    <w:rsid w:val="00B34117"/>
    <w:rsid w:val="00B43DB3"/>
    <w:rsid w:val="00B64719"/>
    <w:rsid w:val="00BA49A2"/>
    <w:rsid w:val="00C06FB0"/>
    <w:rsid w:val="00C076B8"/>
    <w:rsid w:val="00C23330"/>
    <w:rsid w:val="00C475A1"/>
    <w:rsid w:val="00C76736"/>
    <w:rsid w:val="00CC4BB9"/>
    <w:rsid w:val="00CE73E2"/>
    <w:rsid w:val="00D06397"/>
    <w:rsid w:val="00D86340"/>
    <w:rsid w:val="00DC08A4"/>
    <w:rsid w:val="00E332A7"/>
    <w:rsid w:val="00E4252D"/>
    <w:rsid w:val="00F2667E"/>
    <w:rsid w:val="00F312F0"/>
    <w:rsid w:val="00F4316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303F5"/>
  <w15:chartTrackingRefBased/>
  <w15:docId w15:val="{88AF0069-078A-48A2-8829-8AF555B2F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54A"/>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lang w:bidi="ar-SA"/>
      <w14:ligatures w14:val="none"/>
    </w:rPr>
  </w:style>
  <w:style w:type="paragraph" w:styleId="Heading1">
    <w:name w:val="heading 1"/>
    <w:basedOn w:val="Normal"/>
    <w:next w:val="Normal"/>
    <w:link w:val="Heading1Char"/>
    <w:uiPriority w:val="9"/>
    <w:qFormat/>
    <w:rsid w:val="0052554A"/>
    <w:pPr>
      <w:keepNext/>
      <w:keepLines/>
      <w:overflowPunct/>
      <w:autoSpaceDE/>
      <w:autoSpaceDN/>
      <w:adjustRightInd/>
      <w:spacing w:before="360" w:after="80"/>
      <w:textAlignment w:val="auto"/>
      <w:outlineLvl w:val="0"/>
    </w:pPr>
    <w:rPr>
      <w:rFonts w:asciiTheme="majorHAnsi" w:eastAsiaTheme="majorEastAsia" w:hAnsiTheme="majorHAnsi" w:cstheme="majorBidi"/>
      <w:color w:val="0F4761" w:themeColor="accent1" w:themeShade="BF"/>
      <w:kern w:val="2"/>
      <w:sz w:val="40"/>
      <w:szCs w:val="40"/>
      <w:lang w:bidi="he-IL"/>
      <w14:ligatures w14:val="standardContextual"/>
    </w:rPr>
  </w:style>
  <w:style w:type="paragraph" w:styleId="Heading2">
    <w:name w:val="heading 2"/>
    <w:basedOn w:val="Normal"/>
    <w:next w:val="Normal"/>
    <w:link w:val="Heading2Char"/>
    <w:uiPriority w:val="9"/>
    <w:semiHidden/>
    <w:unhideWhenUsed/>
    <w:qFormat/>
    <w:rsid w:val="0052554A"/>
    <w:pPr>
      <w:keepNext/>
      <w:keepLines/>
      <w:overflowPunct/>
      <w:autoSpaceDE/>
      <w:autoSpaceDN/>
      <w:adjustRightInd/>
      <w:spacing w:before="160" w:after="80"/>
      <w:textAlignment w:val="auto"/>
      <w:outlineLvl w:val="1"/>
    </w:pPr>
    <w:rPr>
      <w:rFonts w:asciiTheme="majorHAnsi" w:eastAsiaTheme="majorEastAsia" w:hAnsiTheme="majorHAnsi" w:cstheme="majorBidi"/>
      <w:color w:val="0F4761" w:themeColor="accent1" w:themeShade="BF"/>
      <w:kern w:val="2"/>
      <w:sz w:val="32"/>
      <w:szCs w:val="32"/>
      <w:lang w:bidi="he-IL"/>
      <w14:ligatures w14:val="standardContextual"/>
    </w:rPr>
  </w:style>
  <w:style w:type="paragraph" w:styleId="Heading3">
    <w:name w:val="heading 3"/>
    <w:basedOn w:val="Normal"/>
    <w:next w:val="Normal"/>
    <w:link w:val="Heading3Char"/>
    <w:uiPriority w:val="9"/>
    <w:semiHidden/>
    <w:unhideWhenUsed/>
    <w:qFormat/>
    <w:rsid w:val="0052554A"/>
    <w:pPr>
      <w:keepNext/>
      <w:keepLines/>
      <w:overflowPunct/>
      <w:autoSpaceDE/>
      <w:autoSpaceDN/>
      <w:adjustRightInd/>
      <w:spacing w:before="160" w:after="80"/>
      <w:textAlignment w:val="auto"/>
      <w:outlineLvl w:val="2"/>
    </w:pPr>
    <w:rPr>
      <w:rFonts w:asciiTheme="minorHAnsi" w:eastAsiaTheme="majorEastAsia" w:hAnsiTheme="minorHAnsi" w:cstheme="majorBidi"/>
      <w:color w:val="0F4761" w:themeColor="accent1" w:themeShade="BF"/>
      <w:kern w:val="2"/>
      <w:sz w:val="28"/>
      <w:szCs w:val="28"/>
      <w:lang w:bidi="he-IL"/>
      <w14:ligatures w14:val="standardContextual"/>
    </w:rPr>
  </w:style>
  <w:style w:type="paragraph" w:styleId="Heading4">
    <w:name w:val="heading 4"/>
    <w:basedOn w:val="Normal"/>
    <w:next w:val="Normal"/>
    <w:link w:val="Heading4Char"/>
    <w:uiPriority w:val="9"/>
    <w:semiHidden/>
    <w:unhideWhenUsed/>
    <w:qFormat/>
    <w:rsid w:val="0052554A"/>
    <w:pPr>
      <w:keepNext/>
      <w:keepLines/>
      <w:overflowPunct/>
      <w:autoSpaceDE/>
      <w:autoSpaceDN/>
      <w:adjustRightInd/>
      <w:spacing w:before="80" w:after="40"/>
      <w:textAlignment w:val="auto"/>
      <w:outlineLvl w:val="3"/>
    </w:pPr>
    <w:rPr>
      <w:rFonts w:asciiTheme="minorHAnsi" w:eastAsiaTheme="majorEastAsia" w:hAnsiTheme="minorHAnsi" w:cstheme="majorBidi"/>
      <w:i/>
      <w:iCs/>
      <w:color w:val="0F4761" w:themeColor="accent1" w:themeShade="BF"/>
      <w:kern w:val="2"/>
      <w:szCs w:val="24"/>
      <w:lang w:bidi="he-IL"/>
      <w14:ligatures w14:val="standardContextual"/>
    </w:rPr>
  </w:style>
  <w:style w:type="paragraph" w:styleId="Heading5">
    <w:name w:val="heading 5"/>
    <w:basedOn w:val="Normal"/>
    <w:next w:val="Normal"/>
    <w:link w:val="Heading5Char"/>
    <w:uiPriority w:val="9"/>
    <w:semiHidden/>
    <w:unhideWhenUsed/>
    <w:qFormat/>
    <w:rsid w:val="0052554A"/>
    <w:pPr>
      <w:keepNext/>
      <w:keepLines/>
      <w:overflowPunct/>
      <w:autoSpaceDE/>
      <w:autoSpaceDN/>
      <w:adjustRightInd/>
      <w:spacing w:before="80" w:after="40"/>
      <w:textAlignment w:val="auto"/>
      <w:outlineLvl w:val="4"/>
    </w:pPr>
    <w:rPr>
      <w:rFonts w:asciiTheme="minorHAnsi" w:eastAsiaTheme="majorEastAsia" w:hAnsiTheme="minorHAnsi" w:cstheme="majorBidi"/>
      <w:color w:val="0F4761" w:themeColor="accent1" w:themeShade="BF"/>
      <w:kern w:val="2"/>
      <w:szCs w:val="24"/>
      <w:lang w:bidi="he-IL"/>
      <w14:ligatures w14:val="standardContextual"/>
    </w:rPr>
  </w:style>
  <w:style w:type="paragraph" w:styleId="Heading6">
    <w:name w:val="heading 6"/>
    <w:basedOn w:val="Normal"/>
    <w:next w:val="Normal"/>
    <w:link w:val="Heading6Char"/>
    <w:uiPriority w:val="9"/>
    <w:semiHidden/>
    <w:unhideWhenUsed/>
    <w:qFormat/>
    <w:rsid w:val="0052554A"/>
    <w:pPr>
      <w:keepNext/>
      <w:keepLines/>
      <w:overflowPunct/>
      <w:autoSpaceDE/>
      <w:autoSpaceDN/>
      <w:adjustRightInd/>
      <w:spacing w:before="40"/>
      <w:textAlignment w:val="auto"/>
      <w:outlineLvl w:val="5"/>
    </w:pPr>
    <w:rPr>
      <w:rFonts w:asciiTheme="minorHAnsi" w:eastAsiaTheme="majorEastAsia" w:hAnsiTheme="minorHAnsi" w:cstheme="majorBidi"/>
      <w:i/>
      <w:iCs/>
      <w:color w:val="595959" w:themeColor="text1" w:themeTint="A6"/>
      <w:kern w:val="2"/>
      <w:szCs w:val="24"/>
      <w:lang w:bidi="he-IL"/>
      <w14:ligatures w14:val="standardContextual"/>
    </w:rPr>
  </w:style>
  <w:style w:type="paragraph" w:styleId="Heading7">
    <w:name w:val="heading 7"/>
    <w:basedOn w:val="Normal"/>
    <w:next w:val="Normal"/>
    <w:link w:val="Heading7Char"/>
    <w:uiPriority w:val="9"/>
    <w:semiHidden/>
    <w:unhideWhenUsed/>
    <w:qFormat/>
    <w:rsid w:val="0052554A"/>
    <w:pPr>
      <w:keepNext/>
      <w:keepLines/>
      <w:overflowPunct/>
      <w:autoSpaceDE/>
      <w:autoSpaceDN/>
      <w:adjustRightInd/>
      <w:spacing w:before="40"/>
      <w:textAlignment w:val="auto"/>
      <w:outlineLvl w:val="6"/>
    </w:pPr>
    <w:rPr>
      <w:rFonts w:asciiTheme="minorHAnsi" w:eastAsiaTheme="majorEastAsia" w:hAnsiTheme="minorHAnsi" w:cstheme="majorBidi"/>
      <w:color w:val="595959" w:themeColor="text1" w:themeTint="A6"/>
      <w:kern w:val="2"/>
      <w:szCs w:val="24"/>
      <w:lang w:bidi="he-IL"/>
      <w14:ligatures w14:val="standardContextual"/>
    </w:rPr>
  </w:style>
  <w:style w:type="paragraph" w:styleId="Heading8">
    <w:name w:val="heading 8"/>
    <w:basedOn w:val="Normal"/>
    <w:next w:val="Normal"/>
    <w:link w:val="Heading8Char"/>
    <w:uiPriority w:val="9"/>
    <w:semiHidden/>
    <w:unhideWhenUsed/>
    <w:qFormat/>
    <w:rsid w:val="0052554A"/>
    <w:pPr>
      <w:keepNext/>
      <w:keepLines/>
      <w:overflowPunct/>
      <w:autoSpaceDE/>
      <w:autoSpaceDN/>
      <w:adjustRightInd/>
      <w:textAlignment w:val="auto"/>
      <w:outlineLvl w:val="7"/>
    </w:pPr>
    <w:rPr>
      <w:rFonts w:asciiTheme="minorHAnsi" w:eastAsiaTheme="majorEastAsia" w:hAnsiTheme="minorHAnsi" w:cstheme="majorBidi"/>
      <w:i/>
      <w:iCs/>
      <w:color w:val="272727" w:themeColor="text1" w:themeTint="D8"/>
      <w:kern w:val="2"/>
      <w:szCs w:val="24"/>
      <w:lang w:bidi="he-IL"/>
      <w14:ligatures w14:val="standardContextual"/>
    </w:rPr>
  </w:style>
  <w:style w:type="paragraph" w:styleId="Heading9">
    <w:name w:val="heading 9"/>
    <w:basedOn w:val="Normal"/>
    <w:next w:val="Normal"/>
    <w:link w:val="Heading9Char"/>
    <w:uiPriority w:val="9"/>
    <w:semiHidden/>
    <w:unhideWhenUsed/>
    <w:qFormat/>
    <w:rsid w:val="0052554A"/>
    <w:pPr>
      <w:keepNext/>
      <w:keepLines/>
      <w:overflowPunct/>
      <w:autoSpaceDE/>
      <w:autoSpaceDN/>
      <w:adjustRightInd/>
      <w:textAlignment w:val="auto"/>
      <w:outlineLvl w:val="8"/>
    </w:pPr>
    <w:rPr>
      <w:rFonts w:asciiTheme="minorHAnsi" w:eastAsiaTheme="majorEastAsia" w:hAnsiTheme="minorHAnsi" w:cstheme="majorBidi"/>
      <w:color w:val="272727" w:themeColor="text1" w:themeTint="D8"/>
      <w:kern w:val="2"/>
      <w:szCs w:val="24"/>
      <w:lang w:bidi="he-I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54A"/>
    <w:rPr>
      <w:rFonts w:eastAsiaTheme="majorEastAsia" w:cstheme="majorBidi"/>
      <w:color w:val="272727" w:themeColor="text1" w:themeTint="D8"/>
    </w:rPr>
  </w:style>
  <w:style w:type="paragraph" w:styleId="Title">
    <w:name w:val="Title"/>
    <w:basedOn w:val="Normal"/>
    <w:next w:val="Normal"/>
    <w:link w:val="TitleChar"/>
    <w:uiPriority w:val="10"/>
    <w:qFormat/>
    <w:rsid w:val="0052554A"/>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lang w:bidi="he-IL"/>
      <w14:ligatures w14:val="standardContextual"/>
    </w:rPr>
  </w:style>
  <w:style w:type="character" w:customStyle="1" w:styleId="TitleChar">
    <w:name w:val="Title Char"/>
    <w:basedOn w:val="DefaultParagraphFont"/>
    <w:link w:val="Title"/>
    <w:uiPriority w:val="10"/>
    <w:rsid w:val="00525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54A"/>
    <w:pPr>
      <w:numPr>
        <w:ilvl w:val="1"/>
      </w:numPr>
      <w:overflowPunct/>
      <w:autoSpaceDE/>
      <w:autoSpaceDN/>
      <w:adjustRightInd/>
      <w:spacing w:after="160"/>
      <w:textAlignment w:val="auto"/>
    </w:pPr>
    <w:rPr>
      <w:rFonts w:asciiTheme="minorHAnsi" w:eastAsiaTheme="majorEastAsia" w:hAnsiTheme="minorHAnsi" w:cstheme="majorBidi"/>
      <w:color w:val="595959" w:themeColor="text1" w:themeTint="A6"/>
      <w:spacing w:val="15"/>
      <w:kern w:val="2"/>
      <w:sz w:val="28"/>
      <w:szCs w:val="28"/>
      <w:lang w:bidi="he-IL"/>
      <w14:ligatures w14:val="standardContextual"/>
    </w:rPr>
  </w:style>
  <w:style w:type="character" w:customStyle="1" w:styleId="SubtitleChar">
    <w:name w:val="Subtitle Char"/>
    <w:basedOn w:val="DefaultParagraphFont"/>
    <w:link w:val="Subtitle"/>
    <w:uiPriority w:val="11"/>
    <w:rsid w:val="00525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54A"/>
    <w:pPr>
      <w:overflowPunct/>
      <w:autoSpaceDE/>
      <w:autoSpaceDN/>
      <w:adjustRightInd/>
      <w:spacing w:before="160" w:after="160"/>
      <w:jc w:val="center"/>
      <w:textAlignment w:val="auto"/>
    </w:pPr>
    <w:rPr>
      <w:rFonts w:ascii="Arial" w:eastAsiaTheme="minorHAnsi" w:hAnsi="Arial" w:cs="Arial"/>
      <w:i/>
      <w:iCs/>
      <w:color w:val="404040" w:themeColor="text1" w:themeTint="BF"/>
      <w:kern w:val="2"/>
      <w:szCs w:val="24"/>
      <w:lang w:bidi="he-IL"/>
      <w14:ligatures w14:val="standardContextual"/>
    </w:rPr>
  </w:style>
  <w:style w:type="character" w:customStyle="1" w:styleId="QuoteChar">
    <w:name w:val="Quote Char"/>
    <w:basedOn w:val="DefaultParagraphFont"/>
    <w:link w:val="Quote"/>
    <w:uiPriority w:val="29"/>
    <w:rsid w:val="0052554A"/>
    <w:rPr>
      <w:rFonts w:ascii="Arial" w:hAnsi="Arial" w:cs="Arial"/>
      <w:i/>
      <w:iCs/>
      <w:color w:val="404040" w:themeColor="text1" w:themeTint="BF"/>
    </w:rPr>
  </w:style>
  <w:style w:type="paragraph" w:styleId="ListParagraph">
    <w:name w:val="List Paragraph"/>
    <w:basedOn w:val="Normal"/>
    <w:uiPriority w:val="34"/>
    <w:qFormat/>
    <w:rsid w:val="0052554A"/>
    <w:pPr>
      <w:overflowPunct/>
      <w:autoSpaceDE/>
      <w:autoSpaceDN/>
      <w:adjustRightInd/>
      <w:ind w:left="720"/>
      <w:contextualSpacing/>
      <w:textAlignment w:val="auto"/>
    </w:pPr>
    <w:rPr>
      <w:rFonts w:ascii="Arial" w:eastAsiaTheme="minorHAnsi" w:hAnsi="Arial" w:cs="Arial"/>
      <w:kern w:val="2"/>
      <w:szCs w:val="24"/>
      <w:lang w:bidi="he-IL"/>
      <w14:ligatures w14:val="standardContextual"/>
    </w:rPr>
  </w:style>
  <w:style w:type="character" w:styleId="IntenseEmphasis">
    <w:name w:val="Intense Emphasis"/>
    <w:basedOn w:val="DefaultParagraphFont"/>
    <w:uiPriority w:val="21"/>
    <w:qFormat/>
    <w:rsid w:val="0052554A"/>
    <w:rPr>
      <w:i/>
      <w:iCs/>
      <w:color w:val="0F4761" w:themeColor="accent1" w:themeShade="BF"/>
    </w:rPr>
  </w:style>
  <w:style w:type="paragraph" w:styleId="IntenseQuote">
    <w:name w:val="Intense Quote"/>
    <w:basedOn w:val="Normal"/>
    <w:next w:val="Normal"/>
    <w:link w:val="IntenseQuoteChar"/>
    <w:uiPriority w:val="30"/>
    <w:qFormat/>
    <w:rsid w:val="0052554A"/>
    <w:pPr>
      <w:pBdr>
        <w:top w:val="single" w:sz="4" w:space="10" w:color="0F4761" w:themeColor="accent1" w:themeShade="BF"/>
        <w:bottom w:val="single" w:sz="4" w:space="10" w:color="0F4761" w:themeColor="accent1" w:themeShade="BF"/>
      </w:pBdr>
      <w:overflowPunct/>
      <w:autoSpaceDE/>
      <w:autoSpaceDN/>
      <w:adjustRightInd/>
      <w:spacing w:before="360" w:after="360"/>
      <w:ind w:left="864" w:right="864"/>
      <w:jc w:val="center"/>
      <w:textAlignment w:val="auto"/>
    </w:pPr>
    <w:rPr>
      <w:rFonts w:ascii="Arial" w:eastAsiaTheme="minorHAnsi" w:hAnsi="Arial" w:cs="Arial"/>
      <w:i/>
      <w:iCs/>
      <w:color w:val="0F4761" w:themeColor="accent1" w:themeShade="BF"/>
      <w:kern w:val="2"/>
      <w:szCs w:val="24"/>
      <w:lang w:bidi="he-IL"/>
      <w14:ligatures w14:val="standardContextual"/>
    </w:rPr>
  </w:style>
  <w:style w:type="character" w:customStyle="1" w:styleId="IntenseQuoteChar">
    <w:name w:val="Intense Quote Char"/>
    <w:basedOn w:val="DefaultParagraphFont"/>
    <w:link w:val="IntenseQuote"/>
    <w:uiPriority w:val="30"/>
    <w:rsid w:val="0052554A"/>
    <w:rPr>
      <w:rFonts w:ascii="Arial" w:hAnsi="Arial" w:cs="Arial"/>
      <w:i/>
      <w:iCs/>
      <w:color w:val="0F4761" w:themeColor="accent1" w:themeShade="BF"/>
    </w:rPr>
  </w:style>
  <w:style w:type="character" w:styleId="IntenseReference">
    <w:name w:val="Intense Reference"/>
    <w:basedOn w:val="DefaultParagraphFont"/>
    <w:uiPriority w:val="32"/>
    <w:qFormat/>
    <w:rsid w:val="0052554A"/>
    <w:rPr>
      <w:b/>
      <w:bCs/>
      <w:smallCaps/>
      <w:color w:val="0F4761" w:themeColor="accent1" w:themeShade="BF"/>
      <w:spacing w:val="5"/>
    </w:rPr>
  </w:style>
  <w:style w:type="paragraph" w:styleId="Footer">
    <w:name w:val="footer"/>
    <w:basedOn w:val="Normal"/>
    <w:link w:val="FooterChar"/>
    <w:uiPriority w:val="99"/>
    <w:unhideWhenUsed/>
    <w:rsid w:val="0052554A"/>
    <w:pPr>
      <w:tabs>
        <w:tab w:val="center" w:pos="4680"/>
        <w:tab w:val="right" w:pos="9360"/>
      </w:tabs>
    </w:pPr>
  </w:style>
  <w:style w:type="character" w:customStyle="1" w:styleId="FooterChar">
    <w:name w:val="Footer Char"/>
    <w:basedOn w:val="DefaultParagraphFont"/>
    <w:link w:val="Footer"/>
    <w:uiPriority w:val="99"/>
    <w:rsid w:val="0052554A"/>
    <w:rPr>
      <w:rFonts w:ascii="Times New Roman" w:eastAsia="Times New Roman" w:hAnsi="Times New Roman" w:cs="Times New Roman"/>
      <w:kern w:val="0"/>
      <w:szCs w:val="20"/>
      <w:lang w:bidi="ar-SA"/>
      <w14:ligatures w14:val="none"/>
    </w:rPr>
  </w:style>
  <w:style w:type="paragraph" w:styleId="FootnoteText">
    <w:name w:val="footnote text"/>
    <w:basedOn w:val="Normal"/>
    <w:link w:val="FootnoteTextChar"/>
    <w:uiPriority w:val="99"/>
    <w:semiHidden/>
    <w:unhideWhenUsed/>
    <w:rsid w:val="0052554A"/>
    <w:rPr>
      <w:sz w:val="20"/>
    </w:rPr>
  </w:style>
  <w:style w:type="character" w:customStyle="1" w:styleId="FootnoteTextChar">
    <w:name w:val="Footnote Text Char"/>
    <w:basedOn w:val="DefaultParagraphFont"/>
    <w:link w:val="FootnoteText"/>
    <w:uiPriority w:val="99"/>
    <w:semiHidden/>
    <w:rsid w:val="0052554A"/>
    <w:rPr>
      <w:rFonts w:ascii="Times New Roman" w:eastAsia="Times New Roman" w:hAnsi="Times New Roman" w:cs="Times New Roman"/>
      <w:kern w:val="0"/>
      <w:sz w:val="20"/>
      <w:szCs w:val="20"/>
      <w:lang w:bidi="ar-SA"/>
      <w14:ligatures w14:val="none"/>
    </w:rPr>
  </w:style>
  <w:style w:type="character" w:styleId="FootnoteReference">
    <w:name w:val="footnote reference"/>
    <w:basedOn w:val="DefaultParagraphFont"/>
    <w:uiPriority w:val="99"/>
    <w:semiHidden/>
    <w:unhideWhenUsed/>
    <w:rsid w:val="00525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http://www.ebooktreasures.org/wp-content/uploads/2011/11/opening_Tyndale_large_thumb_1.jp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E5A17-5F56-4780-8420-7DF66D0A8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Pages>
  <Words>2075</Words>
  <Characters>11828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Frasco</dc:creator>
  <cp:keywords/>
  <dc:description/>
  <cp:lastModifiedBy>Ronald Frasco</cp:lastModifiedBy>
  <cp:revision>69</cp:revision>
  <cp:lastPrinted>2025-03-16T01:54:00Z</cp:lastPrinted>
  <dcterms:created xsi:type="dcterms:W3CDTF">2024-12-27T15:09:00Z</dcterms:created>
  <dcterms:modified xsi:type="dcterms:W3CDTF">2025-04-12T13:05:00Z</dcterms:modified>
</cp:coreProperties>
</file>